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77" w:rsidRPr="003F347A" w:rsidRDefault="00336AB8" w:rsidP="00DA7994">
      <w:pPr>
        <w:pStyle w:val="af4"/>
        <w:spacing w:before="624" w:afterLines="100"/>
        <w:jc w:val="left"/>
        <w:rPr>
          <w:rFonts w:ascii="Times New Roman" w:hAnsi="Times New Roman"/>
          <w:kern w:val="10"/>
        </w:rPr>
      </w:pPr>
      <w:r>
        <w:rPr>
          <w:rFonts w:hint="eastAsia"/>
          <w:color w:val="000000"/>
          <w:sz w:val="30"/>
          <w:szCs w:val="30"/>
        </w:rPr>
        <w:t>附件</w:t>
      </w:r>
    </w:p>
    <w:p w:rsidR="00D64D77" w:rsidRPr="003F347A" w:rsidRDefault="00D64D77" w:rsidP="00DA7994">
      <w:pPr>
        <w:pStyle w:val="af4"/>
        <w:spacing w:before="624" w:afterLines="100"/>
        <w:rPr>
          <w:rFonts w:ascii="Times New Roman" w:hAnsi="Times New Roman"/>
          <w:kern w:val="10"/>
        </w:rPr>
      </w:pPr>
    </w:p>
    <w:p w:rsidR="003F347A" w:rsidRPr="003F347A" w:rsidRDefault="003F347A" w:rsidP="00DA7994">
      <w:pPr>
        <w:pStyle w:val="af4"/>
        <w:spacing w:before="624" w:afterLines="100"/>
        <w:rPr>
          <w:rFonts w:ascii="Times New Roman" w:hAnsi="Times New Roman"/>
          <w:kern w:val="10"/>
        </w:rPr>
      </w:pPr>
    </w:p>
    <w:p w:rsidR="003F347A" w:rsidRPr="003F347A" w:rsidRDefault="003F347A" w:rsidP="00DA7994">
      <w:pPr>
        <w:pStyle w:val="af4"/>
        <w:spacing w:before="624" w:afterLines="100"/>
        <w:rPr>
          <w:rFonts w:ascii="Times New Roman" w:hAnsi="Times New Roman"/>
          <w:kern w:val="10"/>
        </w:rPr>
      </w:pPr>
    </w:p>
    <w:p w:rsidR="003F347A" w:rsidRPr="003F347A" w:rsidRDefault="003F347A" w:rsidP="003F347A">
      <w:pPr>
        <w:autoSpaceDE w:val="0"/>
        <w:autoSpaceDN w:val="0"/>
        <w:adjustRightInd w:val="0"/>
        <w:spacing w:before="300" w:after="300"/>
        <w:ind w:rightChars="-159" w:right="-334"/>
        <w:jc w:val="center"/>
        <w:rPr>
          <w:rFonts w:eastAsia="方正小标宋简体"/>
          <w:kern w:val="0"/>
          <w:sz w:val="48"/>
          <w:szCs w:val="48"/>
        </w:rPr>
      </w:pPr>
      <w:r w:rsidRPr="003F347A">
        <w:rPr>
          <w:rFonts w:eastAsia="方正小标宋简体"/>
          <w:kern w:val="0"/>
          <w:sz w:val="48"/>
          <w:szCs w:val="48"/>
        </w:rPr>
        <w:t>活性染料</w:t>
      </w:r>
      <w:r w:rsidR="00DA7994">
        <w:rPr>
          <w:rFonts w:eastAsia="方正小标宋简体" w:hint="eastAsia"/>
          <w:kern w:val="0"/>
          <w:sz w:val="48"/>
          <w:szCs w:val="48"/>
        </w:rPr>
        <w:t>行业</w:t>
      </w:r>
      <w:r w:rsidRPr="003F347A">
        <w:rPr>
          <w:rFonts w:eastAsia="方正小标宋简体"/>
          <w:kern w:val="0"/>
          <w:sz w:val="48"/>
          <w:szCs w:val="48"/>
        </w:rPr>
        <w:t>清洁生产评价指标体系</w:t>
      </w:r>
    </w:p>
    <w:p w:rsidR="003F347A" w:rsidRPr="003F347A" w:rsidRDefault="003F347A" w:rsidP="003F347A">
      <w:pPr>
        <w:snapToGrid w:val="0"/>
        <w:spacing w:line="360" w:lineRule="auto"/>
        <w:jc w:val="center"/>
        <w:rPr>
          <w:rFonts w:eastAsia="方正小标宋简体"/>
          <w:color w:val="000000"/>
          <w:sz w:val="48"/>
          <w:szCs w:val="48"/>
        </w:rPr>
      </w:pPr>
      <w:r w:rsidRPr="003F347A">
        <w:rPr>
          <w:rFonts w:eastAsia="方正小标宋简体"/>
          <w:color w:val="000000"/>
          <w:sz w:val="48"/>
          <w:szCs w:val="48"/>
        </w:rPr>
        <w:t>（征求意见稿）编制说明</w:t>
      </w:r>
    </w:p>
    <w:p w:rsidR="00D64D77" w:rsidRPr="003F347A" w:rsidRDefault="00D64D77" w:rsidP="00DA7994">
      <w:pPr>
        <w:pStyle w:val="af4"/>
        <w:spacing w:before="624" w:afterLines="100"/>
        <w:rPr>
          <w:rFonts w:ascii="Times New Roman" w:hAnsi="Times New Roman"/>
          <w:kern w:val="10"/>
        </w:rPr>
      </w:pPr>
    </w:p>
    <w:p w:rsidR="00D64D77" w:rsidRPr="009826B8" w:rsidRDefault="00D64D77" w:rsidP="00DA7994">
      <w:pPr>
        <w:pStyle w:val="af4"/>
        <w:spacing w:before="624" w:afterLines="100"/>
        <w:rPr>
          <w:rFonts w:ascii="Times New Roman" w:hAnsi="Times New Roman"/>
          <w:kern w:val="10"/>
        </w:rPr>
      </w:pPr>
    </w:p>
    <w:p w:rsidR="00D64D77" w:rsidRPr="003F347A" w:rsidRDefault="00D64D77" w:rsidP="00DA7994">
      <w:pPr>
        <w:pStyle w:val="af4"/>
        <w:spacing w:before="624" w:afterLines="100"/>
        <w:rPr>
          <w:rFonts w:ascii="Times New Roman" w:hAnsi="Times New Roman"/>
          <w:kern w:val="10"/>
        </w:rPr>
      </w:pPr>
    </w:p>
    <w:p w:rsidR="00D64D77" w:rsidRPr="003F347A" w:rsidRDefault="00D64D77" w:rsidP="00DA7994">
      <w:pPr>
        <w:pStyle w:val="af4"/>
        <w:spacing w:before="624" w:afterLines="100"/>
        <w:rPr>
          <w:rFonts w:ascii="Times New Roman" w:hAnsi="Times New Roman"/>
          <w:kern w:val="10"/>
        </w:rPr>
      </w:pPr>
    </w:p>
    <w:p w:rsidR="003F347A" w:rsidRPr="003F347A" w:rsidRDefault="003F347A" w:rsidP="00DA7994">
      <w:pPr>
        <w:pStyle w:val="af4"/>
        <w:spacing w:before="624" w:afterLines="100"/>
        <w:rPr>
          <w:rFonts w:ascii="Times New Roman" w:hAnsi="Times New Roman"/>
          <w:kern w:val="10"/>
        </w:rPr>
      </w:pPr>
    </w:p>
    <w:p w:rsidR="00D64D77" w:rsidRPr="003F347A" w:rsidRDefault="00F34412" w:rsidP="00C728C1">
      <w:pPr>
        <w:snapToGrid w:val="0"/>
        <w:spacing w:line="360" w:lineRule="auto"/>
        <w:jc w:val="center"/>
        <w:rPr>
          <w:rFonts w:eastAsia="楷体_GB2312"/>
          <w:bCs/>
          <w:color w:val="000000"/>
          <w:sz w:val="32"/>
          <w:szCs w:val="32"/>
        </w:rPr>
      </w:pPr>
      <w:r w:rsidRPr="003F347A">
        <w:rPr>
          <w:rFonts w:eastAsia="楷体_GB2312"/>
          <w:bCs/>
          <w:color w:val="000000"/>
          <w:sz w:val="32"/>
          <w:szCs w:val="32"/>
        </w:rPr>
        <w:t>《活性染料</w:t>
      </w:r>
      <w:r w:rsidR="00DA7994">
        <w:rPr>
          <w:rFonts w:eastAsia="楷体_GB2312" w:hint="eastAsia"/>
          <w:bCs/>
          <w:color w:val="000000"/>
          <w:sz w:val="32"/>
          <w:szCs w:val="32"/>
        </w:rPr>
        <w:t>行业</w:t>
      </w:r>
      <w:r w:rsidRPr="003F347A">
        <w:rPr>
          <w:rFonts w:eastAsia="楷体_GB2312"/>
          <w:bCs/>
          <w:color w:val="000000"/>
          <w:sz w:val="32"/>
          <w:szCs w:val="32"/>
        </w:rPr>
        <w:t>清洁生产评价指标体系》编制组</w:t>
      </w:r>
    </w:p>
    <w:p w:rsidR="009826B8" w:rsidRDefault="003F347A" w:rsidP="00C728C1">
      <w:pPr>
        <w:snapToGrid w:val="0"/>
        <w:spacing w:line="360" w:lineRule="auto"/>
        <w:jc w:val="center"/>
        <w:rPr>
          <w:rFonts w:eastAsia="楷体_GB2312"/>
          <w:bCs/>
          <w:color w:val="000000"/>
          <w:sz w:val="32"/>
          <w:szCs w:val="32"/>
        </w:rPr>
      </w:pPr>
      <w:r w:rsidRPr="003F347A">
        <w:rPr>
          <w:rFonts w:eastAsia="楷体_GB2312"/>
          <w:bCs/>
          <w:color w:val="000000"/>
          <w:sz w:val="32"/>
          <w:szCs w:val="32"/>
        </w:rPr>
        <w:t>2016</w:t>
      </w:r>
      <w:r w:rsidR="00F34412" w:rsidRPr="003F347A">
        <w:rPr>
          <w:rFonts w:eastAsia="楷体_GB2312"/>
          <w:bCs/>
          <w:color w:val="000000"/>
          <w:sz w:val="32"/>
          <w:szCs w:val="32"/>
        </w:rPr>
        <w:t>年</w:t>
      </w:r>
      <w:r w:rsidR="004B0870">
        <w:rPr>
          <w:rFonts w:eastAsia="楷体_GB2312" w:hint="eastAsia"/>
          <w:bCs/>
          <w:color w:val="000000"/>
          <w:sz w:val="32"/>
          <w:szCs w:val="32"/>
        </w:rPr>
        <w:t>8</w:t>
      </w:r>
      <w:r w:rsidR="004B0870">
        <w:rPr>
          <w:rFonts w:eastAsia="楷体_GB2312" w:hint="eastAsia"/>
          <w:bCs/>
          <w:color w:val="000000"/>
          <w:sz w:val="32"/>
          <w:szCs w:val="32"/>
        </w:rPr>
        <w:t>月</w:t>
      </w:r>
      <w:r w:rsidR="009826B8">
        <w:rPr>
          <w:rFonts w:eastAsia="楷体_GB2312"/>
          <w:bCs/>
          <w:color w:val="000000"/>
          <w:sz w:val="32"/>
          <w:szCs w:val="32"/>
        </w:rPr>
        <w:br w:type="page"/>
      </w:r>
    </w:p>
    <w:p w:rsidR="00D64D77" w:rsidRPr="003F347A" w:rsidRDefault="007943E9" w:rsidP="00C728C1">
      <w:pPr>
        <w:snapToGrid w:val="0"/>
        <w:spacing w:line="360" w:lineRule="auto"/>
        <w:jc w:val="center"/>
        <w:rPr>
          <w:rFonts w:eastAsia="楷体_GB2312"/>
          <w:bCs/>
          <w:color w:val="000000"/>
          <w:sz w:val="32"/>
          <w:szCs w:val="32"/>
        </w:rPr>
      </w:pPr>
      <w:r>
        <w:rPr>
          <w:rFonts w:eastAsia="楷体_GB2312"/>
          <w:bCs/>
          <w:color w:val="000000"/>
          <w:sz w:val="32"/>
          <w:szCs w:val="32"/>
        </w:rPr>
        <w:lastRenderedPageBreak/>
        <w:fldChar w:fldCharType="begin"/>
      </w:r>
      <w:r w:rsidR="009826B8">
        <w:rPr>
          <w:rFonts w:eastAsia="楷体_GB2312"/>
          <w:bCs/>
          <w:color w:val="000000"/>
          <w:sz w:val="32"/>
          <w:szCs w:val="32"/>
        </w:rPr>
        <w:instrText xml:space="preserve"> TOC \h \z \c "</w:instrText>
      </w:r>
      <w:r w:rsidR="009826B8">
        <w:rPr>
          <w:rFonts w:eastAsia="楷体_GB2312"/>
          <w:bCs/>
          <w:color w:val="000000"/>
          <w:sz w:val="32"/>
          <w:szCs w:val="32"/>
        </w:rPr>
        <w:instrText>图表</w:instrText>
      </w:r>
      <w:r w:rsidR="009826B8">
        <w:rPr>
          <w:rFonts w:eastAsia="楷体_GB2312"/>
          <w:bCs/>
          <w:color w:val="000000"/>
          <w:sz w:val="32"/>
          <w:szCs w:val="32"/>
        </w:rPr>
        <w:instrText xml:space="preserve">" </w:instrText>
      </w:r>
      <w:r>
        <w:rPr>
          <w:rFonts w:eastAsia="楷体_GB2312"/>
          <w:bCs/>
          <w:color w:val="000000"/>
          <w:sz w:val="32"/>
          <w:szCs w:val="32"/>
        </w:rPr>
        <w:fldChar w:fldCharType="end"/>
      </w:r>
    </w:p>
    <w:sdt>
      <w:sdtPr>
        <w:rPr>
          <w:rFonts w:ascii="Times New Roman" w:eastAsia="宋体" w:hAnsi="Times New Roman" w:cs="Times New Roman"/>
          <w:b w:val="0"/>
          <w:bCs w:val="0"/>
          <w:color w:val="auto"/>
          <w:kern w:val="2"/>
          <w:sz w:val="21"/>
          <w:szCs w:val="24"/>
          <w:lang w:val="zh-CN"/>
        </w:rPr>
        <w:id w:val="-1038736096"/>
        <w:docPartObj>
          <w:docPartGallery w:val="Table of Contents"/>
          <w:docPartUnique/>
        </w:docPartObj>
      </w:sdtPr>
      <w:sdtContent>
        <w:p w:rsidR="009826B8" w:rsidRDefault="009826B8" w:rsidP="009826B8">
          <w:pPr>
            <w:pStyle w:val="TOC"/>
            <w:jc w:val="center"/>
          </w:pPr>
          <w:r>
            <w:rPr>
              <w:lang w:val="zh-CN"/>
            </w:rPr>
            <w:t>目录</w:t>
          </w:r>
        </w:p>
        <w:p w:rsidR="009826B8" w:rsidRDefault="007943E9">
          <w:pPr>
            <w:pStyle w:val="10"/>
            <w:tabs>
              <w:tab w:val="left" w:pos="420"/>
              <w:tab w:val="right" w:leader="dot" w:pos="9231"/>
            </w:tabs>
            <w:rPr>
              <w:rFonts w:asciiTheme="minorHAnsi" w:eastAsiaTheme="minorEastAsia" w:hAnsiTheme="minorHAnsi" w:cstheme="minorBidi"/>
              <w:noProof/>
              <w:szCs w:val="22"/>
            </w:rPr>
          </w:pPr>
          <w:r w:rsidRPr="007943E9">
            <w:fldChar w:fldCharType="begin"/>
          </w:r>
          <w:r w:rsidR="009826B8">
            <w:instrText xml:space="preserve"> TOC \o "1-3" \h \z \u </w:instrText>
          </w:r>
          <w:r w:rsidRPr="007943E9">
            <w:fldChar w:fldCharType="separate"/>
          </w:r>
          <w:hyperlink w:anchor="_Toc462318959" w:history="1">
            <w:r w:rsidR="009826B8" w:rsidRPr="00EB1905">
              <w:rPr>
                <w:rStyle w:val="af2"/>
                <w:rFonts w:eastAsia="黑体"/>
                <w:bCs/>
                <w:noProof/>
                <w:kern w:val="44"/>
              </w:rPr>
              <w:t>1</w:t>
            </w:r>
            <w:r w:rsidR="009826B8">
              <w:rPr>
                <w:rFonts w:asciiTheme="minorHAnsi" w:eastAsiaTheme="minorEastAsia" w:hAnsiTheme="minorHAnsi" w:cstheme="minorBidi"/>
                <w:noProof/>
                <w:szCs w:val="22"/>
              </w:rPr>
              <w:tab/>
            </w:r>
            <w:r w:rsidR="009826B8" w:rsidRPr="00EB1905">
              <w:rPr>
                <w:rStyle w:val="af2"/>
                <w:rFonts w:eastAsia="黑体" w:hint="eastAsia"/>
                <w:bCs/>
                <w:noProof/>
                <w:kern w:val="44"/>
              </w:rPr>
              <w:t>项目背景</w:t>
            </w:r>
            <w:r w:rsidR="009826B8">
              <w:rPr>
                <w:noProof/>
                <w:webHidden/>
              </w:rPr>
              <w:tab/>
            </w:r>
            <w:r>
              <w:rPr>
                <w:noProof/>
                <w:webHidden/>
              </w:rPr>
              <w:fldChar w:fldCharType="begin"/>
            </w:r>
            <w:r w:rsidR="009826B8">
              <w:rPr>
                <w:noProof/>
                <w:webHidden/>
              </w:rPr>
              <w:instrText xml:space="preserve"> PAGEREF _Toc462318959 \h </w:instrText>
            </w:r>
            <w:r>
              <w:rPr>
                <w:noProof/>
                <w:webHidden/>
              </w:rPr>
            </w:r>
            <w:r>
              <w:rPr>
                <w:noProof/>
                <w:webHidden/>
              </w:rPr>
              <w:fldChar w:fldCharType="separate"/>
            </w:r>
            <w:r w:rsidR="009826B8">
              <w:rPr>
                <w:noProof/>
                <w:webHidden/>
              </w:rPr>
              <w:t>1</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60" w:history="1">
            <w:r w:rsidR="009826B8" w:rsidRPr="00EB1905">
              <w:rPr>
                <w:rStyle w:val="af2"/>
                <w:noProof/>
              </w:rPr>
              <w:t>1.1</w:t>
            </w:r>
            <w:r w:rsidR="009826B8" w:rsidRPr="00EB1905">
              <w:rPr>
                <w:rStyle w:val="af2"/>
                <w:rFonts w:hint="eastAsia"/>
                <w:noProof/>
              </w:rPr>
              <w:t>任务来源</w:t>
            </w:r>
            <w:r w:rsidR="009826B8">
              <w:rPr>
                <w:noProof/>
                <w:webHidden/>
              </w:rPr>
              <w:tab/>
            </w:r>
            <w:r>
              <w:rPr>
                <w:noProof/>
                <w:webHidden/>
              </w:rPr>
              <w:fldChar w:fldCharType="begin"/>
            </w:r>
            <w:r w:rsidR="009826B8">
              <w:rPr>
                <w:noProof/>
                <w:webHidden/>
              </w:rPr>
              <w:instrText xml:space="preserve"> PAGEREF _Toc462318960 \h </w:instrText>
            </w:r>
            <w:r>
              <w:rPr>
                <w:noProof/>
                <w:webHidden/>
              </w:rPr>
            </w:r>
            <w:r>
              <w:rPr>
                <w:noProof/>
                <w:webHidden/>
              </w:rPr>
              <w:fldChar w:fldCharType="separate"/>
            </w:r>
            <w:r w:rsidR="009826B8">
              <w:rPr>
                <w:noProof/>
                <w:webHidden/>
              </w:rPr>
              <w:t>1</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61" w:history="1">
            <w:r w:rsidR="009826B8" w:rsidRPr="00EB1905">
              <w:rPr>
                <w:rStyle w:val="af2"/>
                <w:noProof/>
              </w:rPr>
              <w:t>1.2</w:t>
            </w:r>
            <w:r w:rsidR="009826B8" w:rsidRPr="00EB1905">
              <w:rPr>
                <w:rStyle w:val="af2"/>
                <w:rFonts w:hint="eastAsia"/>
                <w:noProof/>
              </w:rPr>
              <w:t>编制过程</w:t>
            </w:r>
            <w:r w:rsidR="009826B8">
              <w:rPr>
                <w:noProof/>
                <w:webHidden/>
              </w:rPr>
              <w:tab/>
            </w:r>
            <w:r>
              <w:rPr>
                <w:noProof/>
                <w:webHidden/>
              </w:rPr>
              <w:fldChar w:fldCharType="begin"/>
            </w:r>
            <w:r w:rsidR="009826B8">
              <w:rPr>
                <w:noProof/>
                <w:webHidden/>
              </w:rPr>
              <w:instrText xml:space="preserve"> PAGEREF _Toc462318961 \h </w:instrText>
            </w:r>
            <w:r>
              <w:rPr>
                <w:noProof/>
                <w:webHidden/>
              </w:rPr>
            </w:r>
            <w:r>
              <w:rPr>
                <w:noProof/>
                <w:webHidden/>
              </w:rPr>
              <w:fldChar w:fldCharType="separate"/>
            </w:r>
            <w:r w:rsidR="009826B8">
              <w:rPr>
                <w:noProof/>
                <w:webHidden/>
              </w:rPr>
              <w:t>1</w:t>
            </w:r>
            <w:r>
              <w:rPr>
                <w:noProof/>
                <w:webHidden/>
              </w:rPr>
              <w:fldChar w:fldCharType="end"/>
            </w:r>
          </w:hyperlink>
        </w:p>
        <w:p w:rsidR="009826B8" w:rsidRDefault="007943E9">
          <w:pPr>
            <w:pStyle w:val="10"/>
            <w:tabs>
              <w:tab w:val="left" w:pos="420"/>
              <w:tab w:val="right" w:leader="dot" w:pos="9231"/>
            </w:tabs>
            <w:rPr>
              <w:rFonts w:asciiTheme="minorHAnsi" w:eastAsiaTheme="minorEastAsia" w:hAnsiTheme="minorHAnsi" w:cstheme="minorBidi"/>
              <w:noProof/>
              <w:szCs w:val="22"/>
            </w:rPr>
          </w:pPr>
          <w:hyperlink w:anchor="_Toc462318962" w:history="1">
            <w:r w:rsidR="009826B8" w:rsidRPr="00EB1905">
              <w:rPr>
                <w:rStyle w:val="af2"/>
                <w:rFonts w:eastAsia="黑体"/>
                <w:bCs/>
                <w:noProof/>
                <w:kern w:val="44"/>
              </w:rPr>
              <w:t>2</w:t>
            </w:r>
            <w:r w:rsidR="009826B8">
              <w:rPr>
                <w:rFonts w:asciiTheme="minorHAnsi" w:eastAsiaTheme="minorEastAsia" w:hAnsiTheme="minorHAnsi" w:cstheme="minorBidi"/>
                <w:noProof/>
                <w:szCs w:val="22"/>
              </w:rPr>
              <w:tab/>
            </w:r>
            <w:r w:rsidR="009826B8" w:rsidRPr="00EB1905">
              <w:rPr>
                <w:rStyle w:val="af2"/>
                <w:rFonts w:eastAsia="黑体" w:hint="eastAsia"/>
                <w:bCs/>
                <w:noProof/>
                <w:kern w:val="44"/>
              </w:rPr>
              <w:t>行业生产现状、存在问题和评价指标体系编制意义</w:t>
            </w:r>
            <w:r w:rsidR="009826B8">
              <w:rPr>
                <w:noProof/>
                <w:webHidden/>
              </w:rPr>
              <w:tab/>
            </w:r>
            <w:r>
              <w:rPr>
                <w:noProof/>
                <w:webHidden/>
              </w:rPr>
              <w:fldChar w:fldCharType="begin"/>
            </w:r>
            <w:r w:rsidR="009826B8">
              <w:rPr>
                <w:noProof/>
                <w:webHidden/>
              </w:rPr>
              <w:instrText xml:space="preserve"> PAGEREF _Toc462318962 \h </w:instrText>
            </w:r>
            <w:r>
              <w:rPr>
                <w:noProof/>
                <w:webHidden/>
              </w:rPr>
            </w:r>
            <w:r>
              <w:rPr>
                <w:noProof/>
                <w:webHidden/>
              </w:rPr>
              <w:fldChar w:fldCharType="separate"/>
            </w:r>
            <w:r w:rsidR="009826B8">
              <w:rPr>
                <w:noProof/>
                <w:webHidden/>
              </w:rPr>
              <w:t>2</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63" w:history="1">
            <w:r w:rsidR="009826B8" w:rsidRPr="00EB1905">
              <w:rPr>
                <w:rStyle w:val="af2"/>
                <w:noProof/>
              </w:rPr>
              <w:t>2.1</w:t>
            </w:r>
            <w:r w:rsidR="009826B8" w:rsidRPr="00EB1905">
              <w:rPr>
                <w:rStyle w:val="af2"/>
                <w:rFonts w:hint="eastAsia"/>
                <w:noProof/>
              </w:rPr>
              <w:t>活性染料产品特性</w:t>
            </w:r>
            <w:r w:rsidR="009826B8">
              <w:rPr>
                <w:noProof/>
                <w:webHidden/>
              </w:rPr>
              <w:tab/>
            </w:r>
            <w:r>
              <w:rPr>
                <w:noProof/>
                <w:webHidden/>
              </w:rPr>
              <w:fldChar w:fldCharType="begin"/>
            </w:r>
            <w:r w:rsidR="009826B8">
              <w:rPr>
                <w:noProof/>
                <w:webHidden/>
              </w:rPr>
              <w:instrText xml:space="preserve"> PAGEREF _Toc462318963 \h </w:instrText>
            </w:r>
            <w:r>
              <w:rPr>
                <w:noProof/>
                <w:webHidden/>
              </w:rPr>
            </w:r>
            <w:r>
              <w:rPr>
                <w:noProof/>
                <w:webHidden/>
              </w:rPr>
              <w:fldChar w:fldCharType="separate"/>
            </w:r>
            <w:r w:rsidR="009826B8">
              <w:rPr>
                <w:noProof/>
                <w:webHidden/>
              </w:rPr>
              <w:t>2</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64" w:history="1">
            <w:r w:rsidR="009826B8" w:rsidRPr="00EB1905">
              <w:rPr>
                <w:rStyle w:val="af2"/>
                <w:noProof/>
              </w:rPr>
              <w:t>2.2</w:t>
            </w:r>
            <w:r w:rsidR="009826B8" w:rsidRPr="00EB1905">
              <w:rPr>
                <w:rStyle w:val="af2"/>
                <w:rFonts w:hint="eastAsia"/>
                <w:noProof/>
              </w:rPr>
              <w:t>行业发展概况</w:t>
            </w:r>
            <w:r w:rsidR="009826B8">
              <w:rPr>
                <w:noProof/>
                <w:webHidden/>
              </w:rPr>
              <w:tab/>
            </w:r>
            <w:r>
              <w:rPr>
                <w:noProof/>
                <w:webHidden/>
              </w:rPr>
              <w:fldChar w:fldCharType="begin"/>
            </w:r>
            <w:r w:rsidR="009826B8">
              <w:rPr>
                <w:noProof/>
                <w:webHidden/>
              </w:rPr>
              <w:instrText xml:space="preserve"> PAGEREF _Toc462318964 \h </w:instrText>
            </w:r>
            <w:r>
              <w:rPr>
                <w:noProof/>
                <w:webHidden/>
              </w:rPr>
            </w:r>
            <w:r>
              <w:rPr>
                <w:noProof/>
                <w:webHidden/>
              </w:rPr>
              <w:fldChar w:fldCharType="separate"/>
            </w:r>
            <w:r w:rsidR="009826B8">
              <w:rPr>
                <w:noProof/>
                <w:webHidden/>
              </w:rPr>
              <w:t>3</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72" w:history="1">
            <w:r w:rsidR="009826B8" w:rsidRPr="00EB1905">
              <w:rPr>
                <w:rStyle w:val="af2"/>
                <w:noProof/>
              </w:rPr>
              <w:t>2.3</w:t>
            </w:r>
            <w:r w:rsidR="009826B8" w:rsidRPr="00EB1905">
              <w:rPr>
                <w:rStyle w:val="af2"/>
                <w:rFonts w:hint="eastAsia"/>
                <w:noProof/>
              </w:rPr>
              <w:t>生产原料与工艺</w:t>
            </w:r>
            <w:r w:rsidR="009826B8">
              <w:rPr>
                <w:noProof/>
                <w:webHidden/>
              </w:rPr>
              <w:tab/>
            </w:r>
            <w:r>
              <w:rPr>
                <w:noProof/>
                <w:webHidden/>
              </w:rPr>
              <w:fldChar w:fldCharType="begin"/>
            </w:r>
            <w:r w:rsidR="009826B8">
              <w:rPr>
                <w:noProof/>
                <w:webHidden/>
              </w:rPr>
              <w:instrText xml:space="preserve"> PAGEREF _Toc462318972 \h </w:instrText>
            </w:r>
            <w:r>
              <w:rPr>
                <w:noProof/>
                <w:webHidden/>
              </w:rPr>
            </w:r>
            <w:r>
              <w:rPr>
                <w:noProof/>
                <w:webHidden/>
              </w:rPr>
              <w:fldChar w:fldCharType="separate"/>
            </w:r>
            <w:r w:rsidR="009826B8">
              <w:rPr>
                <w:noProof/>
                <w:webHidden/>
              </w:rPr>
              <w:t>5</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78" w:history="1">
            <w:r w:rsidR="009826B8" w:rsidRPr="00EB1905">
              <w:rPr>
                <w:rStyle w:val="af2"/>
                <w:noProof/>
              </w:rPr>
              <w:t>2.4</w:t>
            </w:r>
            <w:r w:rsidR="009826B8" w:rsidRPr="00EB1905">
              <w:rPr>
                <w:rStyle w:val="af2"/>
                <w:rFonts w:hint="eastAsia"/>
                <w:noProof/>
              </w:rPr>
              <w:t>生产装备技术水平</w:t>
            </w:r>
            <w:r w:rsidR="009826B8">
              <w:rPr>
                <w:noProof/>
                <w:webHidden/>
              </w:rPr>
              <w:tab/>
            </w:r>
            <w:r>
              <w:rPr>
                <w:noProof/>
                <w:webHidden/>
              </w:rPr>
              <w:fldChar w:fldCharType="begin"/>
            </w:r>
            <w:r w:rsidR="009826B8">
              <w:rPr>
                <w:noProof/>
                <w:webHidden/>
              </w:rPr>
              <w:instrText xml:space="preserve"> PAGEREF _Toc462318978 \h </w:instrText>
            </w:r>
            <w:r>
              <w:rPr>
                <w:noProof/>
                <w:webHidden/>
              </w:rPr>
            </w:r>
            <w:r>
              <w:rPr>
                <w:noProof/>
                <w:webHidden/>
              </w:rPr>
              <w:fldChar w:fldCharType="separate"/>
            </w:r>
            <w:r w:rsidR="009826B8">
              <w:rPr>
                <w:noProof/>
                <w:webHidden/>
              </w:rPr>
              <w:t>8</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83" w:history="1">
            <w:r w:rsidR="009826B8" w:rsidRPr="00EB1905">
              <w:rPr>
                <w:rStyle w:val="af2"/>
                <w:noProof/>
              </w:rPr>
              <w:t>2.5</w:t>
            </w:r>
            <w:r w:rsidR="009826B8" w:rsidRPr="00EB1905">
              <w:rPr>
                <w:rStyle w:val="af2"/>
                <w:rFonts w:hint="eastAsia"/>
                <w:noProof/>
              </w:rPr>
              <w:t>存在的主要问题</w:t>
            </w:r>
            <w:r w:rsidR="009826B8">
              <w:rPr>
                <w:noProof/>
                <w:webHidden/>
              </w:rPr>
              <w:tab/>
            </w:r>
            <w:r>
              <w:rPr>
                <w:noProof/>
                <w:webHidden/>
              </w:rPr>
              <w:fldChar w:fldCharType="begin"/>
            </w:r>
            <w:r w:rsidR="009826B8">
              <w:rPr>
                <w:noProof/>
                <w:webHidden/>
              </w:rPr>
              <w:instrText xml:space="preserve"> PAGEREF _Toc462318983 \h </w:instrText>
            </w:r>
            <w:r>
              <w:rPr>
                <w:noProof/>
                <w:webHidden/>
              </w:rPr>
            </w:r>
            <w:r>
              <w:rPr>
                <w:noProof/>
                <w:webHidden/>
              </w:rPr>
              <w:fldChar w:fldCharType="separate"/>
            </w:r>
            <w:r w:rsidR="009826B8">
              <w:rPr>
                <w:noProof/>
                <w:webHidden/>
              </w:rPr>
              <w:t>10</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90" w:history="1">
            <w:r w:rsidR="009826B8" w:rsidRPr="00EB1905">
              <w:rPr>
                <w:rStyle w:val="af2"/>
                <w:noProof/>
              </w:rPr>
              <w:t>2.6</w:t>
            </w:r>
            <w:r w:rsidR="009826B8" w:rsidRPr="00EB1905">
              <w:rPr>
                <w:rStyle w:val="af2"/>
                <w:rFonts w:hint="eastAsia"/>
                <w:noProof/>
              </w:rPr>
              <w:t>评价指标体系编制意义</w:t>
            </w:r>
            <w:r w:rsidR="009826B8">
              <w:rPr>
                <w:noProof/>
                <w:webHidden/>
              </w:rPr>
              <w:tab/>
            </w:r>
            <w:r>
              <w:rPr>
                <w:noProof/>
                <w:webHidden/>
              </w:rPr>
              <w:fldChar w:fldCharType="begin"/>
            </w:r>
            <w:r w:rsidR="009826B8">
              <w:rPr>
                <w:noProof/>
                <w:webHidden/>
              </w:rPr>
              <w:instrText xml:space="preserve"> PAGEREF _Toc462318990 \h </w:instrText>
            </w:r>
            <w:r>
              <w:rPr>
                <w:noProof/>
                <w:webHidden/>
              </w:rPr>
            </w:r>
            <w:r>
              <w:rPr>
                <w:noProof/>
                <w:webHidden/>
              </w:rPr>
              <w:fldChar w:fldCharType="separate"/>
            </w:r>
            <w:r w:rsidR="009826B8">
              <w:rPr>
                <w:noProof/>
                <w:webHidden/>
              </w:rPr>
              <w:t>11</w:t>
            </w:r>
            <w:r>
              <w:rPr>
                <w:noProof/>
                <w:webHidden/>
              </w:rPr>
              <w:fldChar w:fldCharType="end"/>
            </w:r>
          </w:hyperlink>
        </w:p>
        <w:p w:rsidR="009826B8" w:rsidRDefault="007943E9">
          <w:pPr>
            <w:pStyle w:val="10"/>
            <w:tabs>
              <w:tab w:val="left" w:pos="420"/>
              <w:tab w:val="right" w:leader="dot" w:pos="9231"/>
            </w:tabs>
            <w:rPr>
              <w:rFonts w:asciiTheme="minorHAnsi" w:eastAsiaTheme="minorEastAsia" w:hAnsiTheme="minorHAnsi" w:cstheme="minorBidi"/>
              <w:noProof/>
              <w:szCs w:val="22"/>
            </w:rPr>
          </w:pPr>
          <w:hyperlink w:anchor="_Toc462318991" w:history="1">
            <w:r w:rsidR="009826B8" w:rsidRPr="00EB1905">
              <w:rPr>
                <w:rStyle w:val="af2"/>
                <w:rFonts w:eastAsia="黑体"/>
                <w:bCs/>
                <w:noProof/>
                <w:kern w:val="44"/>
              </w:rPr>
              <w:t>3</w:t>
            </w:r>
            <w:r w:rsidR="009826B8">
              <w:rPr>
                <w:rFonts w:asciiTheme="minorHAnsi" w:eastAsiaTheme="minorEastAsia" w:hAnsiTheme="minorHAnsi" w:cstheme="minorBidi"/>
                <w:noProof/>
                <w:szCs w:val="22"/>
              </w:rPr>
              <w:tab/>
            </w:r>
            <w:r w:rsidR="009826B8" w:rsidRPr="00EB1905">
              <w:rPr>
                <w:rStyle w:val="af2"/>
                <w:rFonts w:eastAsia="黑体" w:hint="eastAsia"/>
                <w:bCs/>
                <w:noProof/>
                <w:kern w:val="44"/>
              </w:rPr>
              <w:t>适用范围</w:t>
            </w:r>
            <w:r w:rsidR="009826B8">
              <w:rPr>
                <w:noProof/>
                <w:webHidden/>
              </w:rPr>
              <w:tab/>
            </w:r>
            <w:r>
              <w:rPr>
                <w:noProof/>
                <w:webHidden/>
              </w:rPr>
              <w:fldChar w:fldCharType="begin"/>
            </w:r>
            <w:r w:rsidR="009826B8">
              <w:rPr>
                <w:noProof/>
                <w:webHidden/>
              </w:rPr>
              <w:instrText xml:space="preserve"> PAGEREF _Toc462318991 \h </w:instrText>
            </w:r>
            <w:r>
              <w:rPr>
                <w:noProof/>
                <w:webHidden/>
              </w:rPr>
            </w:r>
            <w:r>
              <w:rPr>
                <w:noProof/>
                <w:webHidden/>
              </w:rPr>
              <w:fldChar w:fldCharType="separate"/>
            </w:r>
            <w:r w:rsidR="009826B8">
              <w:rPr>
                <w:noProof/>
                <w:webHidden/>
              </w:rPr>
              <w:t>11</w:t>
            </w:r>
            <w:r>
              <w:rPr>
                <w:noProof/>
                <w:webHidden/>
              </w:rPr>
              <w:fldChar w:fldCharType="end"/>
            </w:r>
          </w:hyperlink>
        </w:p>
        <w:p w:rsidR="009826B8" w:rsidRDefault="007943E9">
          <w:pPr>
            <w:pStyle w:val="10"/>
            <w:tabs>
              <w:tab w:val="left" w:pos="420"/>
              <w:tab w:val="right" w:leader="dot" w:pos="9231"/>
            </w:tabs>
            <w:rPr>
              <w:rFonts w:asciiTheme="minorHAnsi" w:eastAsiaTheme="minorEastAsia" w:hAnsiTheme="minorHAnsi" w:cstheme="minorBidi"/>
              <w:noProof/>
              <w:szCs w:val="22"/>
            </w:rPr>
          </w:pPr>
          <w:hyperlink w:anchor="_Toc462318992" w:history="1">
            <w:r w:rsidR="009826B8" w:rsidRPr="00EB1905">
              <w:rPr>
                <w:rStyle w:val="af2"/>
                <w:rFonts w:eastAsia="黑体"/>
                <w:bCs/>
                <w:noProof/>
                <w:kern w:val="44"/>
              </w:rPr>
              <w:t>4</w:t>
            </w:r>
            <w:r w:rsidR="009826B8">
              <w:rPr>
                <w:rFonts w:asciiTheme="minorHAnsi" w:eastAsiaTheme="minorEastAsia" w:hAnsiTheme="minorHAnsi" w:cstheme="minorBidi"/>
                <w:noProof/>
                <w:szCs w:val="22"/>
              </w:rPr>
              <w:tab/>
            </w:r>
            <w:r w:rsidR="009826B8" w:rsidRPr="00EB1905">
              <w:rPr>
                <w:rStyle w:val="af2"/>
                <w:rFonts w:eastAsia="黑体" w:hint="eastAsia"/>
                <w:bCs/>
                <w:noProof/>
                <w:kern w:val="44"/>
              </w:rPr>
              <w:t>编制依据和参考资料</w:t>
            </w:r>
            <w:r w:rsidR="009826B8">
              <w:rPr>
                <w:noProof/>
                <w:webHidden/>
              </w:rPr>
              <w:tab/>
            </w:r>
            <w:r>
              <w:rPr>
                <w:noProof/>
                <w:webHidden/>
              </w:rPr>
              <w:fldChar w:fldCharType="begin"/>
            </w:r>
            <w:r w:rsidR="009826B8">
              <w:rPr>
                <w:noProof/>
                <w:webHidden/>
              </w:rPr>
              <w:instrText xml:space="preserve"> PAGEREF _Toc462318992 \h </w:instrText>
            </w:r>
            <w:r>
              <w:rPr>
                <w:noProof/>
                <w:webHidden/>
              </w:rPr>
            </w:r>
            <w:r>
              <w:rPr>
                <w:noProof/>
                <w:webHidden/>
              </w:rPr>
              <w:fldChar w:fldCharType="separate"/>
            </w:r>
            <w:r w:rsidR="009826B8">
              <w:rPr>
                <w:noProof/>
                <w:webHidden/>
              </w:rPr>
              <w:t>11</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93" w:history="1">
            <w:r w:rsidR="009826B8" w:rsidRPr="00EB1905">
              <w:rPr>
                <w:rStyle w:val="af2"/>
                <w:noProof/>
              </w:rPr>
              <w:t>4.1</w:t>
            </w:r>
            <w:r w:rsidR="009826B8" w:rsidRPr="00EB1905">
              <w:rPr>
                <w:rStyle w:val="af2"/>
                <w:rFonts w:hint="eastAsia"/>
                <w:noProof/>
              </w:rPr>
              <w:t>编制依据</w:t>
            </w:r>
            <w:r w:rsidR="009826B8">
              <w:rPr>
                <w:noProof/>
                <w:webHidden/>
              </w:rPr>
              <w:tab/>
            </w:r>
            <w:r>
              <w:rPr>
                <w:noProof/>
                <w:webHidden/>
              </w:rPr>
              <w:fldChar w:fldCharType="begin"/>
            </w:r>
            <w:r w:rsidR="009826B8">
              <w:rPr>
                <w:noProof/>
                <w:webHidden/>
              </w:rPr>
              <w:instrText xml:space="preserve"> PAGEREF _Toc462318993 \h </w:instrText>
            </w:r>
            <w:r>
              <w:rPr>
                <w:noProof/>
                <w:webHidden/>
              </w:rPr>
            </w:r>
            <w:r>
              <w:rPr>
                <w:noProof/>
                <w:webHidden/>
              </w:rPr>
              <w:fldChar w:fldCharType="separate"/>
            </w:r>
            <w:r w:rsidR="009826B8">
              <w:rPr>
                <w:noProof/>
                <w:webHidden/>
              </w:rPr>
              <w:t>11</w:t>
            </w:r>
            <w:r>
              <w:rPr>
                <w:noProof/>
                <w:webHidden/>
              </w:rPr>
              <w:fldChar w:fldCharType="end"/>
            </w:r>
          </w:hyperlink>
        </w:p>
        <w:p w:rsidR="009826B8" w:rsidRDefault="007943E9">
          <w:pPr>
            <w:pStyle w:val="10"/>
            <w:tabs>
              <w:tab w:val="left" w:pos="420"/>
              <w:tab w:val="right" w:leader="dot" w:pos="9231"/>
            </w:tabs>
            <w:rPr>
              <w:rFonts w:asciiTheme="minorHAnsi" w:eastAsiaTheme="minorEastAsia" w:hAnsiTheme="minorHAnsi" w:cstheme="minorBidi"/>
              <w:noProof/>
              <w:szCs w:val="22"/>
            </w:rPr>
          </w:pPr>
          <w:hyperlink w:anchor="_Toc462318994" w:history="1">
            <w:r w:rsidR="009826B8" w:rsidRPr="00EB1905">
              <w:rPr>
                <w:rStyle w:val="af2"/>
                <w:rFonts w:eastAsia="黑体"/>
                <w:bCs/>
                <w:noProof/>
                <w:kern w:val="44"/>
              </w:rPr>
              <w:t>5</w:t>
            </w:r>
            <w:r w:rsidR="009826B8">
              <w:rPr>
                <w:rFonts w:asciiTheme="minorHAnsi" w:eastAsiaTheme="minorEastAsia" w:hAnsiTheme="minorHAnsi" w:cstheme="minorBidi"/>
                <w:noProof/>
                <w:szCs w:val="22"/>
              </w:rPr>
              <w:tab/>
            </w:r>
            <w:r w:rsidR="009826B8" w:rsidRPr="00EB1905">
              <w:rPr>
                <w:rStyle w:val="af2"/>
                <w:rFonts w:eastAsia="黑体" w:hint="eastAsia"/>
                <w:bCs/>
                <w:noProof/>
                <w:kern w:val="44"/>
              </w:rPr>
              <w:t>编制方法和技术路线</w:t>
            </w:r>
            <w:r w:rsidR="009826B8">
              <w:rPr>
                <w:noProof/>
                <w:webHidden/>
              </w:rPr>
              <w:tab/>
            </w:r>
            <w:r>
              <w:rPr>
                <w:noProof/>
                <w:webHidden/>
              </w:rPr>
              <w:fldChar w:fldCharType="begin"/>
            </w:r>
            <w:r w:rsidR="009826B8">
              <w:rPr>
                <w:noProof/>
                <w:webHidden/>
              </w:rPr>
              <w:instrText xml:space="preserve"> PAGEREF _Toc462318994 \h </w:instrText>
            </w:r>
            <w:r>
              <w:rPr>
                <w:noProof/>
                <w:webHidden/>
              </w:rPr>
            </w:r>
            <w:r>
              <w:rPr>
                <w:noProof/>
                <w:webHidden/>
              </w:rPr>
              <w:fldChar w:fldCharType="separate"/>
            </w:r>
            <w:r w:rsidR="009826B8">
              <w:rPr>
                <w:noProof/>
                <w:webHidden/>
              </w:rPr>
              <w:t>12</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95" w:history="1">
            <w:r w:rsidR="009826B8" w:rsidRPr="00EB1905">
              <w:rPr>
                <w:rStyle w:val="af2"/>
                <w:noProof/>
              </w:rPr>
              <w:t>5.1</w:t>
            </w:r>
            <w:r w:rsidR="009826B8" w:rsidRPr="00EB1905">
              <w:rPr>
                <w:rStyle w:val="af2"/>
                <w:rFonts w:hint="eastAsia"/>
                <w:noProof/>
              </w:rPr>
              <w:t>编制方法</w:t>
            </w:r>
            <w:r w:rsidR="009826B8">
              <w:rPr>
                <w:noProof/>
                <w:webHidden/>
              </w:rPr>
              <w:tab/>
            </w:r>
            <w:r>
              <w:rPr>
                <w:noProof/>
                <w:webHidden/>
              </w:rPr>
              <w:fldChar w:fldCharType="begin"/>
            </w:r>
            <w:r w:rsidR="009826B8">
              <w:rPr>
                <w:noProof/>
                <w:webHidden/>
              </w:rPr>
              <w:instrText xml:space="preserve"> PAGEREF _Toc462318995 \h </w:instrText>
            </w:r>
            <w:r>
              <w:rPr>
                <w:noProof/>
                <w:webHidden/>
              </w:rPr>
            </w:r>
            <w:r>
              <w:rPr>
                <w:noProof/>
                <w:webHidden/>
              </w:rPr>
              <w:fldChar w:fldCharType="separate"/>
            </w:r>
            <w:r w:rsidR="009826B8">
              <w:rPr>
                <w:noProof/>
                <w:webHidden/>
              </w:rPr>
              <w:t>12</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96" w:history="1">
            <w:r w:rsidR="009826B8" w:rsidRPr="00EB1905">
              <w:rPr>
                <w:rStyle w:val="af2"/>
                <w:noProof/>
              </w:rPr>
              <w:t>5.2</w:t>
            </w:r>
            <w:r w:rsidR="009826B8" w:rsidRPr="00EB1905">
              <w:rPr>
                <w:rStyle w:val="af2"/>
                <w:rFonts w:hint="eastAsia"/>
                <w:noProof/>
              </w:rPr>
              <w:t>技术路线</w:t>
            </w:r>
            <w:r w:rsidR="009826B8">
              <w:rPr>
                <w:noProof/>
                <w:webHidden/>
              </w:rPr>
              <w:tab/>
            </w:r>
            <w:r>
              <w:rPr>
                <w:noProof/>
                <w:webHidden/>
              </w:rPr>
              <w:fldChar w:fldCharType="begin"/>
            </w:r>
            <w:r w:rsidR="009826B8">
              <w:rPr>
                <w:noProof/>
                <w:webHidden/>
              </w:rPr>
              <w:instrText xml:space="preserve"> PAGEREF _Toc462318996 \h </w:instrText>
            </w:r>
            <w:r>
              <w:rPr>
                <w:noProof/>
                <w:webHidden/>
              </w:rPr>
            </w:r>
            <w:r>
              <w:rPr>
                <w:noProof/>
                <w:webHidden/>
              </w:rPr>
              <w:fldChar w:fldCharType="separate"/>
            </w:r>
            <w:r w:rsidR="009826B8">
              <w:rPr>
                <w:noProof/>
                <w:webHidden/>
              </w:rPr>
              <w:t>12</w:t>
            </w:r>
            <w:r>
              <w:rPr>
                <w:noProof/>
                <w:webHidden/>
              </w:rPr>
              <w:fldChar w:fldCharType="end"/>
            </w:r>
          </w:hyperlink>
        </w:p>
        <w:p w:rsidR="009826B8" w:rsidRDefault="007943E9">
          <w:pPr>
            <w:pStyle w:val="10"/>
            <w:tabs>
              <w:tab w:val="left" w:pos="420"/>
              <w:tab w:val="right" w:leader="dot" w:pos="9231"/>
            </w:tabs>
            <w:rPr>
              <w:rFonts w:asciiTheme="minorHAnsi" w:eastAsiaTheme="minorEastAsia" w:hAnsiTheme="minorHAnsi" w:cstheme="minorBidi"/>
              <w:noProof/>
              <w:szCs w:val="22"/>
            </w:rPr>
          </w:pPr>
          <w:hyperlink w:anchor="_Toc462318997" w:history="1">
            <w:r w:rsidR="009826B8" w:rsidRPr="00EB1905">
              <w:rPr>
                <w:rStyle w:val="af2"/>
                <w:rFonts w:eastAsia="黑体"/>
                <w:bCs/>
                <w:noProof/>
                <w:kern w:val="44"/>
              </w:rPr>
              <w:t>6</w:t>
            </w:r>
            <w:r w:rsidR="009826B8">
              <w:rPr>
                <w:rFonts w:asciiTheme="minorHAnsi" w:eastAsiaTheme="minorEastAsia" w:hAnsiTheme="minorHAnsi" w:cstheme="minorBidi"/>
                <w:noProof/>
                <w:szCs w:val="22"/>
              </w:rPr>
              <w:tab/>
            </w:r>
            <w:r w:rsidR="009826B8" w:rsidRPr="00EB1905">
              <w:rPr>
                <w:rStyle w:val="af2"/>
                <w:rFonts w:eastAsia="黑体" w:hint="eastAsia"/>
                <w:bCs/>
                <w:noProof/>
                <w:kern w:val="44"/>
              </w:rPr>
              <w:t>指标确定说明</w:t>
            </w:r>
            <w:r w:rsidR="009826B8">
              <w:rPr>
                <w:noProof/>
                <w:webHidden/>
              </w:rPr>
              <w:tab/>
            </w:r>
            <w:r>
              <w:rPr>
                <w:noProof/>
                <w:webHidden/>
              </w:rPr>
              <w:fldChar w:fldCharType="begin"/>
            </w:r>
            <w:r w:rsidR="009826B8">
              <w:rPr>
                <w:noProof/>
                <w:webHidden/>
              </w:rPr>
              <w:instrText xml:space="preserve"> PAGEREF _Toc462318997 \h </w:instrText>
            </w:r>
            <w:r>
              <w:rPr>
                <w:noProof/>
                <w:webHidden/>
              </w:rPr>
            </w:r>
            <w:r>
              <w:rPr>
                <w:noProof/>
                <w:webHidden/>
              </w:rPr>
              <w:fldChar w:fldCharType="separate"/>
            </w:r>
            <w:r w:rsidR="009826B8">
              <w:rPr>
                <w:noProof/>
                <w:webHidden/>
              </w:rPr>
              <w:t>13</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98" w:history="1">
            <w:r w:rsidR="009826B8" w:rsidRPr="00EB1905">
              <w:rPr>
                <w:rStyle w:val="af2"/>
                <w:noProof/>
              </w:rPr>
              <w:t>6.1</w:t>
            </w:r>
            <w:r w:rsidR="009826B8" w:rsidRPr="00EB1905">
              <w:rPr>
                <w:rStyle w:val="af2"/>
                <w:rFonts w:hint="eastAsia"/>
                <w:noProof/>
              </w:rPr>
              <w:t>方法概述</w:t>
            </w:r>
            <w:r w:rsidR="009826B8">
              <w:rPr>
                <w:noProof/>
                <w:webHidden/>
              </w:rPr>
              <w:tab/>
            </w:r>
            <w:r>
              <w:rPr>
                <w:noProof/>
                <w:webHidden/>
              </w:rPr>
              <w:fldChar w:fldCharType="begin"/>
            </w:r>
            <w:r w:rsidR="009826B8">
              <w:rPr>
                <w:noProof/>
                <w:webHidden/>
              </w:rPr>
              <w:instrText xml:space="preserve"> PAGEREF _Toc462318998 \h </w:instrText>
            </w:r>
            <w:r>
              <w:rPr>
                <w:noProof/>
                <w:webHidden/>
              </w:rPr>
            </w:r>
            <w:r>
              <w:rPr>
                <w:noProof/>
                <w:webHidden/>
              </w:rPr>
              <w:fldChar w:fldCharType="separate"/>
            </w:r>
            <w:r w:rsidR="009826B8">
              <w:rPr>
                <w:noProof/>
                <w:webHidden/>
              </w:rPr>
              <w:t>13</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8999" w:history="1">
            <w:r w:rsidR="009826B8" w:rsidRPr="00EB1905">
              <w:rPr>
                <w:rStyle w:val="af2"/>
                <w:noProof/>
              </w:rPr>
              <w:t>6.2</w:t>
            </w:r>
            <w:r w:rsidR="009826B8" w:rsidRPr="00EB1905">
              <w:rPr>
                <w:rStyle w:val="af2"/>
                <w:rFonts w:hint="eastAsia"/>
                <w:noProof/>
              </w:rPr>
              <w:t>本评价指标体系的使用目的</w:t>
            </w:r>
            <w:r w:rsidR="009826B8">
              <w:rPr>
                <w:noProof/>
                <w:webHidden/>
              </w:rPr>
              <w:tab/>
            </w:r>
            <w:r>
              <w:rPr>
                <w:noProof/>
                <w:webHidden/>
              </w:rPr>
              <w:fldChar w:fldCharType="begin"/>
            </w:r>
            <w:r w:rsidR="009826B8">
              <w:rPr>
                <w:noProof/>
                <w:webHidden/>
              </w:rPr>
              <w:instrText xml:space="preserve"> PAGEREF _Toc462318999 \h </w:instrText>
            </w:r>
            <w:r>
              <w:rPr>
                <w:noProof/>
                <w:webHidden/>
              </w:rPr>
            </w:r>
            <w:r>
              <w:rPr>
                <w:noProof/>
                <w:webHidden/>
              </w:rPr>
              <w:fldChar w:fldCharType="separate"/>
            </w:r>
            <w:r w:rsidR="009826B8">
              <w:rPr>
                <w:noProof/>
                <w:webHidden/>
              </w:rPr>
              <w:t>14</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9000" w:history="1">
            <w:r w:rsidR="009826B8" w:rsidRPr="00EB1905">
              <w:rPr>
                <w:rStyle w:val="af2"/>
                <w:noProof/>
              </w:rPr>
              <w:t>6.3</w:t>
            </w:r>
            <w:r w:rsidR="009826B8" w:rsidRPr="00EB1905">
              <w:rPr>
                <w:rStyle w:val="af2"/>
                <w:rFonts w:hAnsi="黑体" w:hint="eastAsia"/>
                <w:noProof/>
              </w:rPr>
              <w:t>评价指标体系指标选取的原则</w:t>
            </w:r>
            <w:r w:rsidR="009826B8">
              <w:rPr>
                <w:noProof/>
                <w:webHidden/>
              </w:rPr>
              <w:tab/>
            </w:r>
            <w:r>
              <w:rPr>
                <w:noProof/>
                <w:webHidden/>
              </w:rPr>
              <w:fldChar w:fldCharType="begin"/>
            </w:r>
            <w:r w:rsidR="009826B8">
              <w:rPr>
                <w:noProof/>
                <w:webHidden/>
              </w:rPr>
              <w:instrText xml:space="preserve"> PAGEREF _Toc462319000 \h </w:instrText>
            </w:r>
            <w:r>
              <w:rPr>
                <w:noProof/>
                <w:webHidden/>
              </w:rPr>
            </w:r>
            <w:r>
              <w:rPr>
                <w:noProof/>
                <w:webHidden/>
              </w:rPr>
              <w:fldChar w:fldCharType="separate"/>
            </w:r>
            <w:r w:rsidR="009826B8">
              <w:rPr>
                <w:noProof/>
                <w:webHidden/>
              </w:rPr>
              <w:t>14</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9005" w:history="1">
            <w:r w:rsidR="009826B8" w:rsidRPr="00EB1905">
              <w:rPr>
                <w:rStyle w:val="af2"/>
                <w:noProof/>
              </w:rPr>
              <w:t>6.4</w:t>
            </w:r>
            <w:r w:rsidR="009826B8" w:rsidRPr="00EB1905">
              <w:rPr>
                <w:rStyle w:val="af2"/>
                <w:rFonts w:hint="eastAsia"/>
                <w:noProof/>
              </w:rPr>
              <w:t>评价指标体系指标的确定</w:t>
            </w:r>
            <w:r w:rsidR="009826B8">
              <w:rPr>
                <w:noProof/>
                <w:webHidden/>
              </w:rPr>
              <w:tab/>
            </w:r>
            <w:r>
              <w:rPr>
                <w:noProof/>
                <w:webHidden/>
              </w:rPr>
              <w:fldChar w:fldCharType="begin"/>
            </w:r>
            <w:r w:rsidR="009826B8">
              <w:rPr>
                <w:noProof/>
                <w:webHidden/>
              </w:rPr>
              <w:instrText xml:space="preserve"> PAGEREF _Toc462319005 \h </w:instrText>
            </w:r>
            <w:r>
              <w:rPr>
                <w:noProof/>
                <w:webHidden/>
              </w:rPr>
            </w:r>
            <w:r>
              <w:rPr>
                <w:noProof/>
                <w:webHidden/>
              </w:rPr>
              <w:fldChar w:fldCharType="separate"/>
            </w:r>
            <w:r w:rsidR="009826B8">
              <w:rPr>
                <w:noProof/>
                <w:webHidden/>
              </w:rPr>
              <w:t>14</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9012" w:history="1">
            <w:r w:rsidR="009826B8" w:rsidRPr="00EB1905">
              <w:rPr>
                <w:rStyle w:val="af2"/>
                <w:noProof/>
              </w:rPr>
              <w:t xml:space="preserve">6.4.5 </w:t>
            </w:r>
            <w:r w:rsidR="009826B8" w:rsidRPr="00EB1905">
              <w:rPr>
                <w:rStyle w:val="af2"/>
                <w:rFonts w:hint="eastAsia"/>
                <w:noProof/>
              </w:rPr>
              <w:t>产品特征指标（定量指标）</w:t>
            </w:r>
            <w:r w:rsidR="009826B8">
              <w:rPr>
                <w:noProof/>
                <w:webHidden/>
              </w:rPr>
              <w:tab/>
            </w:r>
            <w:r>
              <w:rPr>
                <w:noProof/>
                <w:webHidden/>
              </w:rPr>
              <w:fldChar w:fldCharType="begin"/>
            </w:r>
            <w:r w:rsidR="009826B8">
              <w:rPr>
                <w:noProof/>
                <w:webHidden/>
              </w:rPr>
              <w:instrText xml:space="preserve"> PAGEREF _Toc462319012 \h </w:instrText>
            </w:r>
            <w:r>
              <w:rPr>
                <w:noProof/>
                <w:webHidden/>
              </w:rPr>
            </w:r>
            <w:r>
              <w:rPr>
                <w:noProof/>
                <w:webHidden/>
              </w:rPr>
              <w:fldChar w:fldCharType="separate"/>
            </w:r>
            <w:r w:rsidR="009826B8">
              <w:rPr>
                <w:noProof/>
                <w:webHidden/>
              </w:rPr>
              <w:t>28</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9013" w:history="1">
            <w:r w:rsidR="009826B8" w:rsidRPr="00EB1905">
              <w:rPr>
                <w:rStyle w:val="af2"/>
                <w:noProof/>
              </w:rPr>
              <w:t xml:space="preserve">6.4.6 </w:t>
            </w:r>
            <w:r w:rsidR="009826B8" w:rsidRPr="00EB1905">
              <w:rPr>
                <w:rStyle w:val="af2"/>
                <w:rFonts w:hint="eastAsia"/>
                <w:noProof/>
              </w:rPr>
              <w:t>清洁生产管理指标（定性指标）</w:t>
            </w:r>
            <w:r w:rsidR="009826B8">
              <w:rPr>
                <w:noProof/>
                <w:webHidden/>
              </w:rPr>
              <w:tab/>
            </w:r>
            <w:r>
              <w:rPr>
                <w:noProof/>
                <w:webHidden/>
              </w:rPr>
              <w:fldChar w:fldCharType="begin"/>
            </w:r>
            <w:r w:rsidR="009826B8">
              <w:rPr>
                <w:noProof/>
                <w:webHidden/>
              </w:rPr>
              <w:instrText xml:space="preserve"> PAGEREF _Toc462319013 \h </w:instrText>
            </w:r>
            <w:r>
              <w:rPr>
                <w:noProof/>
                <w:webHidden/>
              </w:rPr>
            </w:r>
            <w:r>
              <w:rPr>
                <w:noProof/>
                <w:webHidden/>
              </w:rPr>
              <w:fldChar w:fldCharType="separate"/>
            </w:r>
            <w:r w:rsidR="009826B8">
              <w:rPr>
                <w:noProof/>
                <w:webHidden/>
              </w:rPr>
              <w:t>29</w:t>
            </w:r>
            <w:r>
              <w:rPr>
                <w:noProof/>
                <w:webHidden/>
              </w:rPr>
              <w:fldChar w:fldCharType="end"/>
            </w:r>
          </w:hyperlink>
        </w:p>
        <w:p w:rsidR="009826B8" w:rsidRDefault="007943E9">
          <w:pPr>
            <w:pStyle w:val="10"/>
            <w:tabs>
              <w:tab w:val="right" w:leader="dot" w:pos="9231"/>
            </w:tabs>
            <w:rPr>
              <w:rFonts w:asciiTheme="minorHAnsi" w:eastAsiaTheme="minorEastAsia" w:hAnsiTheme="minorHAnsi" w:cstheme="minorBidi"/>
              <w:noProof/>
              <w:szCs w:val="22"/>
            </w:rPr>
          </w:pPr>
          <w:hyperlink w:anchor="_Toc462319014" w:history="1">
            <w:r w:rsidR="009826B8" w:rsidRPr="00EB1905">
              <w:rPr>
                <w:rStyle w:val="af2"/>
                <w:rFonts w:eastAsia="黑体"/>
                <w:bCs/>
                <w:noProof/>
                <w:kern w:val="44"/>
              </w:rPr>
              <w:t xml:space="preserve">7 </w:t>
            </w:r>
            <w:r w:rsidR="009826B8" w:rsidRPr="00EB1905">
              <w:rPr>
                <w:rStyle w:val="af2"/>
                <w:rFonts w:eastAsia="黑体" w:hint="eastAsia"/>
                <w:bCs/>
                <w:noProof/>
                <w:kern w:val="44"/>
              </w:rPr>
              <w:t>标准实施的可行性分析</w:t>
            </w:r>
            <w:r w:rsidR="009826B8">
              <w:rPr>
                <w:noProof/>
                <w:webHidden/>
              </w:rPr>
              <w:tab/>
            </w:r>
            <w:r>
              <w:rPr>
                <w:noProof/>
                <w:webHidden/>
              </w:rPr>
              <w:fldChar w:fldCharType="begin"/>
            </w:r>
            <w:r w:rsidR="009826B8">
              <w:rPr>
                <w:noProof/>
                <w:webHidden/>
              </w:rPr>
              <w:instrText xml:space="preserve"> PAGEREF _Toc462319014 \h </w:instrText>
            </w:r>
            <w:r>
              <w:rPr>
                <w:noProof/>
                <w:webHidden/>
              </w:rPr>
            </w:r>
            <w:r>
              <w:rPr>
                <w:noProof/>
                <w:webHidden/>
              </w:rPr>
              <w:fldChar w:fldCharType="separate"/>
            </w:r>
            <w:r w:rsidR="009826B8">
              <w:rPr>
                <w:noProof/>
                <w:webHidden/>
              </w:rPr>
              <w:t>31</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9015" w:history="1">
            <w:r w:rsidR="009826B8" w:rsidRPr="00EB1905">
              <w:rPr>
                <w:rStyle w:val="af2"/>
                <w:noProof/>
              </w:rPr>
              <w:t xml:space="preserve">7.1 </w:t>
            </w:r>
            <w:r w:rsidR="009826B8" w:rsidRPr="00EB1905">
              <w:rPr>
                <w:rStyle w:val="af2"/>
                <w:rFonts w:hint="eastAsia"/>
                <w:noProof/>
              </w:rPr>
              <w:t>标准实施的技术可行性</w:t>
            </w:r>
            <w:r w:rsidR="009826B8">
              <w:rPr>
                <w:noProof/>
                <w:webHidden/>
              </w:rPr>
              <w:tab/>
            </w:r>
            <w:r>
              <w:rPr>
                <w:noProof/>
                <w:webHidden/>
              </w:rPr>
              <w:fldChar w:fldCharType="begin"/>
            </w:r>
            <w:r w:rsidR="009826B8">
              <w:rPr>
                <w:noProof/>
                <w:webHidden/>
              </w:rPr>
              <w:instrText xml:space="preserve"> PAGEREF _Toc462319015 \h </w:instrText>
            </w:r>
            <w:r>
              <w:rPr>
                <w:noProof/>
                <w:webHidden/>
              </w:rPr>
            </w:r>
            <w:r>
              <w:rPr>
                <w:noProof/>
                <w:webHidden/>
              </w:rPr>
              <w:fldChar w:fldCharType="separate"/>
            </w:r>
            <w:r w:rsidR="009826B8">
              <w:rPr>
                <w:noProof/>
                <w:webHidden/>
              </w:rPr>
              <w:t>31</w:t>
            </w:r>
            <w:r>
              <w:rPr>
                <w:noProof/>
                <w:webHidden/>
              </w:rPr>
              <w:fldChar w:fldCharType="end"/>
            </w:r>
          </w:hyperlink>
        </w:p>
        <w:p w:rsidR="009826B8" w:rsidRDefault="007943E9">
          <w:pPr>
            <w:pStyle w:val="22"/>
            <w:tabs>
              <w:tab w:val="right" w:leader="dot" w:pos="9231"/>
            </w:tabs>
            <w:rPr>
              <w:rFonts w:asciiTheme="minorHAnsi" w:eastAsiaTheme="minorEastAsia" w:hAnsiTheme="minorHAnsi" w:cstheme="minorBidi"/>
              <w:noProof/>
              <w:szCs w:val="22"/>
            </w:rPr>
          </w:pPr>
          <w:hyperlink w:anchor="_Toc462319016" w:history="1">
            <w:r w:rsidR="009826B8" w:rsidRPr="00EB1905">
              <w:rPr>
                <w:rStyle w:val="af2"/>
                <w:noProof/>
              </w:rPr>
              <w:t xml:space="preserve">7.2 </w:t>
            </w:r>
            <w:r w:rsidR="009826B8" w:rsidRPr="00EB1905">
              <w:rPr>
                <w:rStyle w:val="af2"/>
                <w:rFonts w:hint="eastAsia"/>
                <w:noProof/>
              </w:rPr>
              <w:t>评价指标体系实施的经济可行性</w:t>
            </w:r>
            <w:r w:rsidR="009826B8">
              <w:rPr>
                <w:noProof/>
                <w:webHidden/>
              </w:rPr>
              <w:tab/>
            </w:r>
            <w:r>
              <w:rPr>
                <w:noProof/>
                <w:webHidden/>
              </w:rPr>
              <w:fldChar w:fldCharType="begin"/>
            </w:r>
            <w:r w:rsidR="009826B8">
              <w:rPr>
                <w:noProof/>
                <w:webHidden/>
              </w:rPr>
              <w:instrText xml:space="preserve"> PAGEREF _Toc462319016 \h </w:instrText>
            </w:r>
            <w:r>
              <w:rPr>
                <w:noProof/>
                <w:webHidden/>
              </w:rPr>
            </w:r>
            <w:r>
              <w:rPr>
                <w:noProof/>
                <w:webHidden/>
              </w:rPr>
              <w:fldChar w:fldCharType="separate"/>
            </w:r>
            <w:r w:rsidR="009826B8">
              <w:rPr>
                <w:noProof/>
                <w:webHidden/>
              </w:rPr>
              <w:t>31</w:t>
            </w:r>
            <w:r>
              <w:rPr>
                <w:noProof/>
                <w:webHidden/>
              </w:rPr>
              <w:fldChar w:fldCharType="end"/>
            </w:r>
          </w:hyperlink>
        </w:p>
        <w:p w:rsidR="009826B8" w:rsidRPr="00BD12CE" w:rsidRDefault="007943E9" w:rsidP="00BD12CE">
          <w:pPr>
            <w:pStyle w:val="10"/>
            <w:tabs>
              <w:tab w:val="right" w:leader="dot" w:pos="9231"/>
            </w:tabs>
            <w:rPr>
              <w:rFonts w:asciiTheme="minorHAnsi" w:eastAsiaTheme="minorEastAsia" w:hAnsiTheme="minorHAnsi" w:cstheme="minorBidi"/>
              <w:noProof/>
              <w:szCs w:val="22"/>
            </w:rPr>
          </w:pPr>
          <w:hyperlink w:anchor="_Toc462319017" w:history="1">
            <w:r w:rsidR="009826B8" w:rsidRPr="00EB1905">
              <w:rPr>
                <w:rStyle w:val="af2"/>
                <w:rFonts w:eastAsia="黑体"/>
                <w:bCs/>
                <w:noProof/>
                <w:kern w:val="44"/>
              </w:rPr>
              <w:t xml:space="preserve">8 </w:t>
            </w:r>
            <w:r w:rsidR="009826B8" w:rsidRPr="00EB1905">
              <w:rPr>
                <w:rStyle w:val="af2"/>
                <w:rFonts w:eastAsia="黑体" w:hint="eastAsia"/>
                <w:bCs/>
                <w:noProof/>
                <w:kern w:val="44"/>
              </w:rPr>
              <w:t>评价指标体系实施的污染减排潜力分析</w:t>
            </w:r>
            <w:r w:rsidR="009826B8">
              <w:rPr>
                <w:noProof/>
                <w:webHidden/>
              </w:rPr>
              <w:tab/>
            </w:r>
            <w:r>
              <w:rPr>
                <w:noProof/>
                <w:webHidden/>
              </w:rPr>
              <w:fldChar w:fldCharType="begin"/>
            </w:r>
            <w:r w:rsidR="009826B8">
              <w:rPr>
                <w:noProof/>
                <w:webHidden/>
              </w:rPr>
              <w:instrText xml:space="preserve"> PAGEREF _Toc462319017 \h </w:instrText>
            </w:r>
            <w:r>
              <w:rPr>
                <w:noProof/>
                <w:webHidden/>
              </w:rPr>
            </w:r>
            <w:r>
              <w:rPr>
                <w:noProof/>
                <w:webHidden/>
              </w:rPr>
              <w:fldChar w:fldCharType="separate"/>
            </w:r>
            <w:r w:rsidR="009826B8">
              <w:rPr>
                <w:noProof/>
                <w:webHidden/>
              </w:rPr>
              <w:t>31</w:t>
            </w:r>
            <w:r>
              <w:rPr>
                <w:noProof/>
                <w:webHidden/>
              </w:rPr>
              <w:fldChar w:fldCharType="end"/>
            </w:r>
          </w:hyperlink>
          <w:bookmarkStart w:id="0" w:name="_GoBack"/>
          <w:bookmarkEnd w:id="0"/>
          <w:r>
            <w:rPr>
              <w:b/>
              <w:bCs/>
              <w:lang w:val="zh-CN"/>
            </w:rPr>
            <w:fldChar w:fldCharType="end"/>
          </w:r>
        </w:p>
      </w:sdtContent>
    </w:sdt>
    <w:p w:rsidR="003F347A" w:rsidRPr="003F347A" w:rsidRDefault="003F347A" w:rsidP="00DA7994">
      <w:pPr>
        <w:pStyle w:val="af4"/>
        <w:spacing w:before="624" w:afterLines="100"/>
        <w:rPr>
          <w:rFonts w:ascii="Times New Roman" w:hAnsi="Times New Roman"/>
          <w:kern w:val="10"/>
        </w:rPr>
        <w:sectPr w:rsidR="003F347A" w:rsidRPr="003F347A" w:rsidSect="00605CDB">
          <w:footerReference w:type="default" r:id="rId9"/>
          <w:pgSz w:w="11906" w:h="16838"/>
          <w:pgMar w:top="1418" w:right="1616" w:bottom="1474" w:left="1616" w:header="851" w:footer="1247" w:gutter="0"/>
          <w:pgNumType w:fmt="upperRoman"/>
          <w:cols w:space="425"/>
          <w:titlePg/>
          <w:docGrid w:type="lines" w:linePitch="312"/>
        </w:sectPr>
      </w:pPr>
    </w:p>
    <w:p w:rsidR="00D64D77" w:rsidRPr="003F347A" w:rsidRDefault="00F34412">
      <w:pPr>
        <w:pStyle w:val="1"/>
        <w:keepLines/>
        <w:numPr>
          <w:ilvl w:val="0"/>
          <w:numId w:val="1"/>
        </w:numPr>
        <w:tabs>
          <w:tab w:val="left" w:pos="180"/>
          <w:tab w:val="left" w:pos="530"/>
        </w:tabs>
        <w:spacing w:before="120" w:after="120"/>
        <w:ind w:left="0" w:firstLine="0"/>
        <w:rPr>
          <w:rFonts w:ascii="Times New Roman" w:eastAsia="黑体" w:hAnsi="Times New Roman"/>
          <w:b w:val="0"/>
          <w:bCs/>
          <w:kern w:val="44"/>
          <w:sz w:val="21"/>
          <w:szCs w:val="21"/>
        </w:rPr>
      </w:pPr>
      <w:bookmarkStart w:id="1" w:name="_Toc336369033"/>
      <w:bookmarkStart w:id="2" w:name="_Toc247360502"/>
      <w:bookmarkStart w:id="3" w:name="_Toc462318959"/>
      <w:r w:rsidRPr="003F347A">
        <w:rPr>
          <w:rFonts w:ascii="Times New Roman" w:eastAsia="黑体" w:hAnsi="Times New Roman"/>
          <w:b w:val="0"/>
          <w:bCs/>
          <w:kern w:val="44"/>
          <w:sz w:val="21"/>
          <w:szCs w:val="21"/>
        </w:rPr>
        <w:lastRenderedPageBreak/>
        <w:t>项目背景</w:t>
      </w:r>
      <w:bookmarkEnd w:id="1"/>
      <w:bookmarkEnd w:id="2"/>
      <w:bookmarkEnd w:id="3"/>
    </w:p>
    <w:p w:rsidR="00D64D77" w:rsidRPr="003F347A" w:rsidRDefault="00F34412">
      <w:pPr>
        <w:pStyle w:val="2"/>
        <w:tabs>
          <w:tab w:val="left" w:pos="0"/>
        </w:tabs>
        <w:spacing w:before="120" w:after="120" w:line="240" w:lineRule="auto"/>
        <w:rPr>
          <w:rFonts w:ascii="Times New Roman" w:hAnsi="Times New Roman"/>
          <w:b w:val="0"/>
          <w:sz w:val="21"/>
          <w:szCs w:val="21"/>
        </w:rPr>
      </w:pPr>
      <w:bookmarkStart w:id="4" w:name="_Toc247360503"/>
      <w:bookmarkStart w:id="5" w:name="_Toc336369034"/>
      <w:bookmarkStart w:id="6" w:name="_Toc462318960"/>
      <w:r w:rsidRPr="003F347A">
        <w:rPr>
          <w:rFonts w:ascii="Times New Roman" w:hAnsi="Times New Roman"/>
          <w:b w:val="0"/>
          <w:sz w:val="21"/>
          <w:szCs w:val="21"/>
        </w:rPr>
        <w:t>1.1</w:t>
      </w:r>
      <w:r w:rsidRPr="003F347A">
        <w:rPr>
          <w:rFonts w:ascii="Times New Roman" w:hAnsi="Times New Roman"/>
          <w:b w:val="0"/>
          <w:sz w:val="21"/>
          <w:szCs w:val="21"/>
        </w:rPr>
        <w:t>任务来源</w:t>
      </w:r>
      <w:bookmarkEnd w:id="4"/>
      <w:bookmarkEnd w:id="5"/>
      <w:bookmarkEnd w:id="6"/>
    </w:p>
    <w:p w:rsidR="00D64D77" w:rsidRPr="003F347A" w:rsidRDefault="00F34412" w:rsidP="000F6B31">
      <w:pPr>
        <w:spacing w:line="360" w:lineRule="auto"/>
        <w:ind w:firstLineChars="202" w:firstLine="424"/>
      </w:pPr>
      <w:r w:rsidRPr="003F347A">
        <w:t>清洁生产是实现循环经济的主要方法，是</w:t>
      </w:r>
      <w:r w:rsidRPr="003F347A">
        <w:t>21</w:t>
      </w:r>
      <w:r w:rsidRPr="003F347A">
        <w:t>世纪工业生产的方向，也是我国工业实现可持续发展的重要保证。企业要实现清洁生产，必须有一个努力目标和判断标准。清洁生产标准就是企业努力的目标，也是企业是否实现清洁生产的判断标准。《活性染料清洁生产评价指标体系》的制订可以促进国内活性染料行业走清洁生产的道路，为企业开展清洁生产提供技术导向，为企业清洁生产审核、清洁生产绩效公告及环境影响评价、排污许可证等相关环境管理制度的实施提供依据。</w:t>
      </w:r>
    </w:p>
    <w:p w:rsidR="00D64D77" w:rsidRPr="003F347A" w:rsidRDefault="00F34412">
      <w:pPr>
        <w:spacing w:line="360" w:lineRule="auto"/>
        <w:ind w:firstLineChars="200" w:firstLine="420"/>
      </w:pPr>
      <w:r w:rsidRPr="003F347A">
        <w:rPr>
          <w:rFonts w:hAnsi="宋体"/>
          <w:szCs w:val="21"/>
        </w:rPr>
        <w:t>根据</w:t>
      </w:r>
      <w:r w:rsidRPr="003F347A">
        <w:rPr>
          <w:szCs w:val="21"/>
        </w:rPr>
        <w:t>2014</w:t>
      </w:r>
      <w:r w:rsidRPr="003F347A">
        <w:rPr>
          <w:rFonts w:hAnsi="宋体"/>
          <w:szCs w:val="21"/>
        </w:rPr>
        <w:t>年</w:t>
      </w:r>
      <w:r w:rsidRPr="003F347A">
        <w:rPr>
          <w:szCs w:val="21"/>
        </w:rPr>
        <w:t>9</w:t>
      </w:r>
      <w:r w:rsidRPr="003F347A">
        <w:rPr>
          <w:rFonts w:hAnsi="宋体"/>
          <w:szCs w:val="21"/>
        </w:rPr>
        <w:t>月国家发展和改革委员会、国家环境保护部、国家工业和信息化部</w:t>
      </w:r>
      <w:r w:rsidRPr="003F347A">
        <w:rPr>
          <w:szCs w:val="21"/>
        </w:rPr>
        <w:t>[2014</w:t>
      </w:r>
      <w:r w:rsidRPr="003F347A">
        <w:rPr>
          <w:rFonts w:hAnsi="宋体"/>
          <w:szCs w:val="21"/>
        </w:rPr>
        <w:t>年第</w:t>
      </w:r>
      <w:r w:rsidRPr="003F347A">
        <w:rPr>
          <w:szCs w:val="21"/>
        </w:rPr>
        <w:t>16</w:t>
      </w:r>
      <w:r w:rsidRPr="003F347A">
        <w:rPr>
          <w:rFonts w:hAnsi="宋体"/>
          <w:szCs w:val="21"/>
        </w:rPr>
        <w:t>号</w:t>
      </w:r>
      <w:r w:rsidRPr="003F347A">
        <w:rPr>
          <w:szCs w:val="21"/>
        </w:rPr>
        <w:t>]</w:t>
      </w:r>
      <w:r w:rsidRPr="003F347A">
        <w:rPr>
          <w:rFonts w:hAnsi="宋体"/>
          <w:szCs w:val="21"/>
        </w:rPr>
        <w:t>公告批复计划的相关要求</w:t>
      </w:r>
      <w:r w:rsidRPr="003F347A">
        <w:rPr>
          <w:szCs w:val="21"/>
        </w:rPr>
        <w:t>, 2014</w:t>
      </w:r>
      <w:r w:rsidRPr="003F347A">
        <w:rPr>
          <w:rFonts w:hAnsi="宋体"/>
          <w:szCs w:val="21"/>
        </w:rPr>
        <w:t>年</w:t>
      </w:r>
      <w:r w:rsidRPr="003F347A">
        <w:rPr>
          <w:szCs w:val="21"/>
        </w:rPr>
        <w:t>11</w:t>
      </w:r>
      <w:r w:rsidRPr="003F347A">
        <w:rPr>
          <w:rFonts w:hAnsi="宋体"/>
          <w:szCs w:val="21"/>
        </w:rPr>
        <w:t>月，</w:t>
      </w:r>
      <w:r w:rsidRPr="003F347A">
        <w:rPr>
          <w:szCs w:val="21"/>
        </w:rPr>
        <w:t>中国环境科学研究院清洁生产与循环经济研究中心、</w:t>
      </w:r>
      <w:r w:rsidRPr="003F347A">
        <w:rPr>
          <w:rFonts w:hAnsi="宋体"/>
          <w:szCs w:val="21"/>
        </w:rPr>
        <w:t>中国石油和化学工业联合会、中国染料工业协会，浙江龙盛集团股份有限公司、浙江闰土股份有限公司、泰兴锦鸡染料有限公司、</w:t>
      </w:r>
      <w:r w:rsidRPr="003F347A">
        <w:t>江苏德美科化工有限公司</w:t>
      </w:r>
      <w:r w:rsidRPr="003F347A">
        <w:rPr>
          <w:rFonts w:hAnsi="宋体"/>
          <w:szCs w:val="21"/>
        </w:rPr>
        <w:t>等单位成立了编制起草小组。</w:t>
      </w:r>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7" w:name="_Toc336369035"/>
      <w:bookmarkStart w:id="8" w:name="_Toc462318961"/>
      <w:r w:rsidRPr="003F347A">
        <w:rPr>
          <w:rFonts w:ascii="Times New Roman" w:hAnsi="Times New Roman"/>
          <w:b w:val="0"/>
          <w:sz w:val="21"/>
          <w:szCs w:val="21"/>
        </w:rPr>
        <w:t>1.2</w:t>
      </w:r>
      <w:r w:rsidRPr="003F347A">
        <w:rPr>
          <w:rFonts w:ascii="Times New Roman" w:hAnsi="Times New Roman"/>
          <w:b w:val="0"/>
          <w:sz w:val="21"/>
          <w:szCs w:val="21"/>
        </w:rPr>
        <w:t>编制过程</w:t>
      </w:r>
      <w:bookmarkEnd w:id="7"/>
      <w:bookmarkEnd w:id="8"/>
    </w:p>
    <w:p w:rsidR="00D64D77" w:rsidRPr="003F347A" w:rsidRDefault="00F34412">
      <w:pPr>
        <w:spacing w:line="360" w:lineRule="auto"/>
        <w:ind w:firstLineChars="200" w:firstLine="420"/>
        <w:rPr>
          <w:szCs w:val="21"/>
        </w:rPr>
      </w:pPr>
      <w:r w:rsidRPr="003F347A">
        <w:rPr>
          <w:rFonts w:hAnsi="宋体"/>
          <w:szCs w:val="21"/>
        </w:rPr>
        <w:t>根据</w:t>
      </w:r>
      <w:r w:rsidRPr="003F347A">
        <w:rPr>
          <w:szCs w:val="21"/>
        </w:rPr>
        <w:t>2014</w:t>
      </w:r>
      <w:r w:rsidRPr="003F347A">
        <w:rPr>
          <w:rFonts w:hAnsi="宋体"/>
          <w:szCs w:val="21"/>
        </w:rPr>
        <w:t>年</w:t>
      </w:r>
      <w:r w:rsidRPr="003F347A">
        <w:rPr>
          <w:szCs w:val="21"/>
        </w:rPr>
        <w:t>9</w:t>
      </w:r>
      <w:r w:rsidRPr="003F347A">
        <w:rPr>
          <w:rFonts w:hAnsi="宋体"/>
          <w:szCs w:val="21"/>
        </w:rPr>
        <w:t>月国家发展和改革委员会、国家环境保护部、国家工业和信息化部</w:t>
      </w:r>
      <w:r w:rsidRPr="003F347A">
        <w:rPr>
          <w:szCs w:val="21"/>
        </w:rPr>
        <w:t>[2014</w:t>
      </w:r>
      <w:r w:rsidRPr="003F347A">
        <w:rPr>
          <w:rFonts w:hAnsi="宋体"/>
          <w:szCs w:val="21"/>
        </w:rPr>
        <w:t>年第</w:t>
      </w:r>
      <w:r w:rsidRPr="003F347A">
        <w:rPr>
          <w:szCs w:val="21"/>
        </w:rPr>
        <w:t>16</w:t>
      </w:r>
      <w:r w:rsidRPr="003F347A">
        <w:rPr>
          <w:rFonts w:hAnsi="宋体"/>
          <w:szCs w:val="21"/>
        </w:rPr>
        <w:t>号</w:t>
      </w:r>
      <w:r w:rsidRPr="003F347A">
        <w:rPr>
          <w:szCs w:val="21"/>
        </w:rPr>
        <w:t>]</w:t>
      </w:r>
      <w:r w:rsidRPr="003F347A">
        <w:rPr>
          <w:rFonts w:hAnsi="宋体"/>
          <w:szCs w:val="21"/>
        </w:rPr>
        <w:t>公告批复计划的相关要求，</w:t>
      </w:r>
      <w:r w:rsidRPr="003F347A">
        <w:rPr>
          <w:szCs w:val="21"/>
        </w:rPr>
        <w:t>中国环境科学研究院清洁生产与循环经济研究中心的委托，中国石油和化学工业联合会、</w:t>
      </w:r>
      <w:r w:rsidRPr="003F347A">
        <w:rPr>
          <w:rFonts w:hAnsi="宋体"/>
          <w:szCs w:val="21"/>
        </w:rPr>
        <w:t>中国染料工业协会，浙江龙盛集团股份有限公司、浙江闰土股份有限公司、泰兴锦鸡染料有限公司、</w:t>
      </w:r>
      <w:r w:rsidRPr="003F347A">
        <w:t>江苏德美科化工有限公司</w:t>
      </w:r>
      <w:r w:rsidRPr="003F347A">
        <w:rPr>
          <w:rFonts w:hAnsi="宋体"/>
          <w:szCs w:val="21"/>
        </w:rPr>
        <w:t>等单位</w:t>
      </w:r>
      <w:r w:rsidRPr="003F347A">
        <w:rPr>
          <w:szCs w:val="21"/>
        </w:rPr>
        <w:t>于</w:t>
      </w:r>
      <w:r w:rsidRPr="003F347A">
        <w:rPr>
          <w:szCs w:val="21"/>
        </w:rPr>
        <w:t>2014</w:t>
      </w:r>
      <w:r w:rsidRPr="003F347A">
        <w:rPr>
          <w:szCs w:val="21"/>
        </w:rPr>
        <w:t>年承担了该标准的编制工作。</w:t>
      </w:r>
    </w:p>
    <w:p w:rsidR="00D64D77" w:rsidRPr="003F347A" w:rsidRDefault="00F34412">
      <w:pPr>
        <w:adjustRightInd w:val="0"/>
        <w:snapToGrid w:val="0"/>
        <w:spacing w:line="360" w:lineRule="auto"/>
        <w:ind w:firstLineChars="200" w:firstLine="420"/>
        <w:rPr>
          <w:szCs w:val="21"/>
        </w:rPr>
      </w:pPr>
      <w:r w:rsidRPr="003F347A">
        <w:rPr>
          <w:szCs w:val="21"/>
        </w:rPr>
        <w:t>（</w:t>
      </w:r>
      <w:r w:rsidRPr="003F347A">
        <w:rPr>
          <w:szCs w:val="21"/>
        </w:rPr>
        <w:t>1</w:t>
      </w:r>
      <w:r w:rsidRPr="003F347A">
        <w:rPr>
          <w:szCs w:val="21"/>
        </w:rPr>
        <w:t>）开题报告</w:t>
      </w:r>
    </w:p>
    <w:p w:rsidR="00D64D77" w:rsidRPr="003F347A" w:rsidRDefault="00F34412">
      <w:pPr>
        <w:spacing w:line="360" w:lineRule="auto"/>
        <w:rPr>
          <w:szCs w:val="21"/>
        </w:rPr>
      </w:pPr>
      <w:r w:rsidRPr="003F347A">
        <w:rPr>
          <w:szCs w:val="21"/>
        </w:rPr>
        <w:t>2014</w:t>
      </w:r>
      <w:r w:rsidRPr="003F347A">
        <w:rPr>
          <w:szCs w:val="21"/>
        </w:rPr>
        <w:t>年</w:t>
      </w:r>
      <w:r w:rsidRPr="003F347A">
        <w:rPr>
          <w:szCs w:val="21"/>
        </w:rPr>
        <w:t>11</w:t>
      </w:r>
      <w:r w:rsidRPr="003F347A">
        <w:rPr>
          <w:szCs w:val="21"/>
        </w:rPr>
        <w:t>月，中国环境科学研究院清洁生产与循环经济研究中心、中国石油和化学工业联合会、</w:t>
      </w:r>
      <w:r w:rsidRPr="003F347A">
        <w:rPr>
          <w:rFonts w:hAnsi="宋体"/>
          <w:szCs w:val="21"/>
        </w:rPr>
        <w:t>中国染料工业协会，浙江龙盛集团股份有限公司、浙江闰土股份有限公司、泰兴锦鸡染料有限公司、</w:t>
      </w:r>
      <w:r w:rsidRPr="003F347A">
        <w:rPr>
          <w:szCs w:val="21"/>
        </w:rPr>
        <w:t>江苏德美科化工有限公司</w:t>
      </w:r>
      <w:r w:rsidRPr="003F347A">
        <w:rPr>
          <w:rFonts w:hAnsi="宋体"/>
          <w:szCs w:val="21"/>
        </w:rPr>
        <w:t>等单位</w:t>
      </w:r>
      <w:r w:rsidRPr="003F347A">
        <w:rPr>
          <w:szCs w:val="21"/>
        </w:rPr>
        <w:t>成立了编制起草小组。</w:t>
      </w:r>
      <w:r w:rsidRPr="003F347A">
        <w:rPr>
          <w:rFonts w:hAnsi="宋体"/>
          <w:szCs w:val="21"/>
        </w:rPr>
        <w:t>召开了课题组工作会议</w:t>
      </w:r>
      <w:r w:rsidRPr="003F347A">
        <w:rPr>
          <w:szCs w:val="21"/>
        </w:rPr>
        <w:t>,</w:t>
      </w:r>
      <w:r w:rsidRPr="003F347A">
        <w:rPr>
          <w:rFonts w:hAnsi="宋体"/>
          <w:szCs w:val="21"/>
        </w:rPr>
        <w:t>就</w:t>
      </w:r>
      <w:r w:rsidRPr="003F347A">
        <w:rPr>
          <w:rFonts w:hAnsi="宋体"/>
          <w:kern w:val="0"/>
          <w:szCs w:val="21"/>
        </w:rPr>
        <w:t>活性染料清洁生产评价指标体系</w:t>
      </w:r>
      <w:r w:rsidRPr="003F347A">
        <w:rPr>
          <w:rFonts w:hAnsi="宋体"/>
          <w:szCs w:val="21"/>
        </w:rPr>
        <w:t>中涉及的相关问题，国家产业政策、编制的</w:t>
      </w:r>
      <w:r w:rsidRPr="003F347A">
        <w:rPr>
          <w:rFonts w:hAnsi="宋体"/>
          <w:kern w:val="0"/>
          <w:szCs w:val="21"/>
        </w:rPr>
        <w:t>基本原则，</w:t>
      </w:r>
      <w:r w:rsidRPr="003F347A">
        <w:rPr>
          <w:rFonts w:hAnsi="宋体"/>
          <w:szCs w:val="21"/>
        </w:rPr>
        <w:t>数据采集、计算方法、各项指标等进行了充分讨论，至</w:t>
      </w:r>
      <w:r w:rsidRPr="003F347A">
        <w:rPr>
          <w:szCs w:val="21"/>
        </w:rPr>
        <w:t>2015</w:t>
      </w:r>
      <w:r w:rsidRPr="003F347A">
        <w:rPr>
          <w:rFonts w:hAnsi="宋体"/>
          <w:szCs w:val="21"/>
        </w:rPr>
        <w:t>年</w:t>
      </w:r>
      <w:r w:rsidRPr="003F347A">
        <w:rPr>
          <w:szCs w:val="21"/>
        </w:rPr>
        <w:t>6</w:t>
      </w:r>
      <w:r w:rsidRPr="003F347A">
        <w:rPr>
          <w:rFonts w:hAnsi="宋体"/>
          <w:szCs w:val="21"/>
        </w:rPr>
        <w:t>月</w:t>
      </w:r>
      <w:r w:rsidRPr="003F347A">
        <w:t>~</w:t>
      </w:r>
      <w:r w:rsidRPr="003F347A">
        <w:rPr>
          <w:szCs w:val="21"/>
        </w:rPr>
        <w:t>10</w:t>
      </w:r>
      <w:r w:rsidRPr="003F347A">
        <w:rPr>
          <w:rFonts w:hAnsi="宋体"/>
          <w:szCs w:val="21"/>
        </w:rPr>
        <w:t>月完成了资料收集、整理和分析，书面调研和现场调研。</w:t>
      </w:r>
      <w:r w:rsidRPr="003F347A">
        <w:rPr>
          <w:szCs w:val="21"/>
        </w:rPr>
        <w:t>按照</w:t>
      </w:r>
      <w:r w:rsidRPr="003F347A">
        <w:rPr>
          <w:rFonts w:hAnsi="宋体"/>
        </w:rPr>
        <w:t>中华人民共和国国家发展和改革委员会、中华人民共和国环境保护部、中华人民共和国工业和信息化部</w:t>
      </w:r>
      <w:r w:rsidRPr="003F347A">
        <w:t>2013</w:t>
      </w:r>
      <w:r w:rsidRPr="003F347A">
        <w:rPr>
          <w:rFonts w:hAnsi="宋体"/>
        </w:rPr>
        <w:t>年</w:t>
      </w:r>
      <w:r w:rsidRPr="003F347A">
        <w:t>6</w:t>
      </w:r>
      <w:r w:rsidRPr="003F347A">
        <w:rPr>
          <w:rFonts w:hAnsi="宋体"/>
        </w:rPr>
        <w:t>月</w:t>
      </w:r>
      <w:r w:rsidRPr="003F347A">
        <w:t>5</w:t>
      </w:r>
      <w:r w:rsidRPr="003F347A">
        <w:rPr>
          <w:rFonts w:hAnsi="宋体"/>
        </w:rPr>
        <w:t>日发布的清洁生产评价指标体系编制通则（试行稿）</w:t>
      </w:r>
      <w:r w:rsidRPr="003F347A">
        <w:rPr>
          <w:szCs w:val="21"/>
        </w:rPr>
        <w:t>的编制原则和框架要求，撰写并完成开题报告。</w:t>
      </w:r>
    </w:p>
    <w:p w:rsidR="00D64D77" w:rsidRPr="003F347A" w:rsidRDefault="00F34412">
      <w:pPr>
        <w:spacing w:line="360" w:lineRule="auto"/>
        <w:ind w:firstLineChars="200" w:firstLine="420"/>
        <w:rPr>
          <w:szCs w:val="21"/>
        </w:rPr>
      </w:pPr>
      <w:r w:rsidRPr="003F347A">
        <w:rPr>
          <w:szCs w:val="21"/>
        </w:rPr>
        <w:lastRenderedPageBreak/>
        <w:t>（</w:t>
      </w:r>
      <w:r w:rsidRPr="003F347A">
        <w:rPr>
          <w:szCs w:val="21"/>
        </w:rPr>
        <w:t>2</w:t>
      </w:r>
      <w:r w:rsidRPr="003F347A">
        <w:rPr>
          <w:szCs w:val="21"/>
        </w:rPr>
        <w:t>）讨论稿及编制说明</w:t>
      </w:r>
    </w:p>
    <w:p w:rsidR="00D64D77" w:rsidRPr="003F347A" w:rsidRDefault="00F34412">
      <w:pPr>
        <w:spacing w:line="360" w:lineRule="auto"/>
        <w:ind w:firstLineChars="200" w:firstLine="420"/>
      </w:pPr>
      <w:r w:rsidRPr="003F347A">
        <w:t>2015</w:t>
      </w:r>
      <w:r w:rsidRPr="003F347A">
        <w:t>年</w:t>
      </w:r>
      <w:r w:rsidRPr="003F347A">
        <w:t>1</w:t>
      </w:r>
      <w:r w:rsidRPr="003F347A">
        <w:t>月初，编制了活性染料企业清洁生产现状调查表，并下发企业。在</w:t>
      </w:r>
      <w:r w:rsidRPr="003F347A">
        <w:t>2015</w:t>
      </w:r>
      <w:r w:rsidRPr="003F347A">
        <w:t>年</w:t>
      </w:r>
      <w:r w:rsidRPr="003F347A">
        <w:t>2~3</w:t>
      </w:r>
      <w:r w:rsidRPr="003F347A">
        <w:rPr>
          <w:szCs w:val="21"/>
        </w:rPr>
        <w:t>月，召开课题工作组会议，课题小组按工作计划进行了活性染料清洁生产评价指标体系起草阶段的工作，先后完成了制</w:t>
      </w:r>
      <w:r w:rsidRPr="003F347A">
        <w:t>定活性染料工业清洁生产评价指标体系的指标编制原则、编制清洁生产评价指标体系指标的框架和清洁生产指标分级表、编写清洁生产评价指标体系正文与编制说明等文字内容。</w:t>
      </w:r>
      <w:r w:rsidRPr="003F347A">
        <w:t>2015</w:t>
      </w:r>
      <w:r w:rsidRPr="003F347A">
        <w:t>年</w:t>
      </w:r>
      <w:r w:rsidRPr="003F347A">
        <w:t>11</w:t>
      </w:r>
      <w:r w:rsidRPr="003F347A">
        <w:t>月完成标准的初稿，于</w:t>
      </w:r>
      <w:r w:rsidRPr="003F347A">
        <w:t>2015</w:t>
      </w:r>
      <w:r w:rsidRPr="003F347A">
        <w:t>年</w:t>
      </w:r>
      <w:r w:rsidRPr="003F347A">
        <w:t>11~12</w:t>
      </w:r>
      <w:r w:rsidRPr="003F347A">
        <w:t>月进行部分企业征求意见，并根据企业意见进行修改。</w:t>
      </w:r>
      <w:r w:rsidRPr="003F347A">
        <w:t>2016</w:t>
      </w:r>
      <w:r w:rsidRPr="003F347A">
        <w:t>年</w:t>
      </w:r>
      <w:r w:rsidRPr="003F347A">
        <w:t>2</w:t>
      </w:r>
      <w:r w:rsidRPr="003F347A">
        <w:t>月完成标准的修改工作。</w:t>
      </w:r>
    </w:p>
    <w:p w:rsidR="00D64D77" w:rsidRPr="003F347A" w:rsidRDefault="00F34412">
      <w:pPr>
        <w:spacing w:line="360" w:lineRule="auto"/>
        <w:ind w:firstLineChars="200" w:firstLine="420"/>
        <w:rPr>
          <w:szCs w:val="21"/>
        </w:rPr>
      </w:pPr>
      <w:r w:rsidRPr="003F347A">
        <w:t>（</w:t>
      </w:r>
      <w:r w:rsidRPr="003F347A">
        <w:t>3</w:t>
      </w:r>
      <w:r w:rsidRPr="003F347A">
        <w:t>）</w:t>
      </w:r>
      <w:r w:rsidRPr="003F347A">
        <w:rPr>
          <w:szCs w:val="21"/>
        </w:rPr>
        <w:t>征求意见稿及编制说明</w:t>
      </w:r>
    </w:p>
    <w:p w:rsidR="00D64D77" w:rsidRPr="003F347A" w:rsidRDefault="00F34412">
      <w:pPr>
        <w:spacing w:line="360" w:lineRule="auto"/>
        <w:ind w:firstLineChars="200" w:firstLine="420"/>
        <w:rPr>
          <w:szCs w:val="21"/>
        </w:rPr>
      </w:pPr>
      <w:r w:rsidRPr="003F347A">
        <w:t>2016</w:t>
      </w:r>
      <w:r w:rsidRPr="003F347A">
        <w:t>年</w:t>
      </w:r>
      <w:r w:rsidRPr="003F347A">
        <w:t>4</w:t>
      </w:r>
      <w:r w:rsidRPr="003F347A">
        <w:t>月完成《活性染料工业清洁生产评价指标体系》</w:t>
      </w:r>
      <w:r w:rsidRPr="003F347A">
        <w:rPr>
          <w:szCs w:val="21"/>
        </w:rPr>
        <w:t>征求意见稿及编制说明，并征求意见。</w:t>
      </w:r>
    </w:p>
    <w:p w:rsidR="00D64D77" w:rsidRPr="003F347A" w:rsidRDefault="00F34412">
      <w:pPr>
        <w:spacing w:line="360" w:lineRule="auto"/>
        <w:ind w:firstLineChars="200" w:firstLine="420"/>
      </w:pPr>
      <w:r w:rsidRPr="003F347A">
        <w:t>（</w:t>
      </w:r>
      <w:r w:rsidRPr="003F347A">
        <w:t>4</w:t>
      </w:r>
      <w:r w:rsidRPr="003F347A">
        <w:t>）送审稿及编制说明</w:t>
      </w:r>
    </w:p>
    <w:p w:rsidR="00D64D77" w:rsidRPr="003F347A" w:rsidRDefault="00F34412">
      <w:pPr>
        <w:spacing w:line="360" w:lineRule="auto"/>
        <w:ind w:firstLineChars="250" w:firstLine="525"/>
        <w:rPr>
          <w:szCs w:val="21"/>
        </w:rPr>
      </w:pPr>
      <w:r w:rsidRPr="003F347A">
        <w:rPr>
          <w:szCs w:val="21"/>
        </w:rPr>
        <w:t>2016</w:t>
      </w:r>
      <w:r w:rsidRPr="003F347A">
        <w:rPr>
          <w:szCs w:val="21"/>
        </w:rPr>
        <w:t>年</w:t>
      </w:r>
      <w:r w:rsidRPr="003F347A">
        <w:rPr>
          <w:szCs w:val="21"/>
        </w:rPr>
        <w:t>6</w:t>
      </w:r>
      <w:r w:rsidRPr="003F347A">
        <w:rPr>
          <w:szCs w:val="21"/>
        </w:rPr>
        <w:t>月</w:t>
      </w:r>
      <w:r w:rsidRPr="003F347A">
        <w:t>根据相关部门、企业对征求意见稿提出意见，课题小组进行了修改和完善，完成了《活性染料工业清洁生产评价指标体系》和编制说明</w:t>
      </w:r>
      <w:r w:rsidRPr="003F347A">
        <w:rPr>
          <w:szCs w:val="21"/>
        </w:rPr>
        <w:t>送审稿的编制工作。</w:t>
      </w:r>
    </w:p>
    <w:p w:rsidR="00D64D77" w:rsidRPr="003F347A" w:rsidRDefault="00F34412">
      <w:pPr>
        <w:adjustRightInd w:val="0"/>
        <w:snapToGrid w:val="0"/>
        <w:spacing w:line="360" w:lineRule="auto"/>
        <w:ind w:firstLineChars="200" w:firstLine="420"/>
        <w:rPr>
          <w:szCs w:val="21"/>
        </w:rPr>
      </w:pPr>
      <w:r w:rsidRPr="003F347A">
        <w:rPr>
          <w:szCs w:val="21"/>
        </w:rPr>
        <w:t>（</w:t>
      </w:r>
      <w:r w:rsidRPr="003F347A">
        <w:rPr>
          <w:szCs w:val="21"/>
        </w:rPr>
        <w:t>5</w:t>
      </w:r>
      <w:r w:rsidRPr="003F347A">
        <w:rPr>
          <w:szCs w:val="21"/>
        </w:rPr>
        <w:t>）报批稿及编制说明</w:t>
      </w:r>
    </w:p>
    <w:p w:rsidR="00D64D77" w:rsidRPr="003F347A" w:rsidRDefault="00F34412">
      <w:pPr>
        <w:spacing w:line="360" w:lineRule="auto"/>
        <w:ind w:firstLineChars="200" w:firstLine="420"/>
        <w:rPr>
          <w:szCs w:val="21"/>
        </w:rPr>
      </w:pPr>
      <w:r w:rsidRPr="003F347A">
        <w:rPr>
          <w:bCs/>
          <w:szCs w:val="21"/>
        </w:rPr>
        <w:t>计划在</w:t>
      </w:r>
      <w:r w:rsidRPr="003F347A">
        <w:rPr>
          <w:bCs/>
          <w:szCs w:val="21"/>
        </w:rPr>
        <w:t>2016</w:t>
      </w:r>
      <w:r w:rsidRPr="003F347A">
        <w:rPr>
          <w:bCs/>
          <w:szCs w:val="21"/>
        </w:rPr>
        <w:t>年</w:t>
      </w:r>
      <w:r w:rsidRPr="003F347A">
        <w:rPr>
          <w:bCs/>
          <w:szCs w:val="21"/>
        </w:rPr>
        <w:t>7</w:t>
      </w:r>
      <w:r w:rsidRPr="003F347A">
        <w:rPr>
          <w:bCs/>
          <w:szCs w:val="21"/>
        </w:rPr>
        <w:t>月，由</w:t>
      </w:r>
      <w:r w:rsidRPr="003F347A">
        <w:rPr>
          <w:szCs w:val="21"/>
        </w:rPr>
        <w:t>中国环境科学研究院组织召</w:t>
      </w:r>
      <w:r w:rsidRPr="003F347A">
        <w:rPr>
          <w:bCs/>
          <w:szCs w:val="21"/>
        </w:rPr>
        <w:t>开</w:t>
      </w:r>
      <w:r w:rsidRPr="003F347A">
        <w:t>《活性染料工业清洁生产评价指标体系》</w:t>
      </w:r>
      <w:r w:rsidRPr="003F347A">
        <w:rPr>
          <w:bCs/>
          <w:szCs w:val="21"/>
        </w:rPr>
        <w:t>审议会，请环境管理部门相关人员和行业专家对送审稿进行评审并提出修改意见，编制组根据审查会议提出的修改意见，对清洁生产评价指标体系进行最后修改完善，于</w:t>
      </w:r>
      <w:r w:rsidRPr="003F347A">
        <w:rPr>
          <w:bCs/>
          <w:szCs w:val="21"/>
        </w:rPr>
        <w:t>2016</w:t>
      </w:r>
      <w:r w:rsidRPr="003F347A">
        <w:rPr>
          <w:szCs w:val="21"/>
        </w:rPr>
        <w:t>年</w:t>
      </w:r>
      <w:r w:rsidRPr="003F347A">
        <w:rPr>
          <w:szCs w:val="21"/>
        </w:rPr>
        <w:t>8</w:t>
      </w:r>
      <w:r w:rsidRPr="003F347A">
        <w:rPr>
          <w:szCs w:val="21"/>
        </w:rPr>
        <w:t>月</w:t>
      </w:r>
      <w:r w:rsidRPr="003F347A">
        <w:rPr>
          <w:bCs/>
          <w:szCs w:val="21"/>
        </w:rPr>
        <w:t>完成标准报批稿。</w:t>
      </w:r>
    </w:p>
    <w:p w:rsidR="00D64D77" w:rsidRPr="003F347A" w:rsidRDefault="00F34412">
      <w:pPr>
        <w:pStyle w:val="1"/>
        <w:keepLines/>
        <w:numPr>
          <w:ilvl w:val="0"/>
          <w:numId w:val="1"/>
        </w:numPr>
        <w:tabs>
          <w:tab w:val="left" w:pos="180"/>
          <w:tab w:val="left" w:pos="530"/>
        </w:tabs>
        <w:spacing w:before="120" w:after="120" w:line="360" w:lineRule="auto"/>
        <w:ind w:left="0" w:firstLine="0"/>
        <w:rPr>
          <w:rFonts w:ascii="Times New Roman" w:eastAsia="黑体" w:hAnsi="Times New Roman"/>
          <w:b w:val="0"/>
          <w:bCs/>
          <w:kern w:val="44"/>
          <w:sz w:val="21"/>
          <w:szCs w:val="21"/>
        </w:rPr>
      </w:pPr>
      <w:bookmarkStart w:id="9" w:name="_Toc336369036"/>
      <w:bookmarkStart w:id="10" w:name="_Toc462318962"/>
      <w:r w:rsidRPr="003F347A">
        <w:rPr>
          <w:rFonts w:ascii="Times New Roman" w:eastAsia="黑体" w:hAnsi="Times New Roman"/>
          <w:b w:val="0"/>
          <w:bCs/>
          <w:kern w:val="44"/>
          <w:sz w:val="21"/>
          <w:szCs w:val="21"/>
        </w:rPr>
        <w:t>行业生产现状、存在问题和评价指标体系编制意义</w:t>
      </w:r>
      <w:bookmarkEnd w:id="9"/>
      <w:bookmarkEnd w:id="10"/>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1" w:name="_Toc216256591"/>
      <w:bookmarkStart w:id="12" w:name="_Toc196107837"/>
      <w:bookmarkStart w:id="13" w:name="_Toc216153923"/>
      <w:bookmarkStart w:id="14" w:name="_Toc196208830"/>
      <w:bookmarkStart w:id="15" w:name="_Toc196220936"/>
      <w:bookmarkStart w:id="16" w:name="_Toc210122708"/>
      <w:bookmarkStart w:id="17" w:name="_Toc216150235"/>
      <w:bookmarkStart w:id="18" w:name="_Toc336369037"/>
      <w:bookmarkStart w:id="19" w:name="_Toc208651680"/>
      <w:bookmarkStart w:id="20" w:name="_Toc462318963"/>
      <w:r w:rsidRPr="003F347A">
        <w:rPr>
          <w:rFonts w:ascii="Times New Roman" w:hAnsi="Times New Roman"/>
          <w:b w:val="0"/>
          <w:sz w:val="21"/>
          <w:szCs w:val="21"/>
        </w:rPr>
        <w:t>2.1</w:t>
      </w:r>
      <w:r w:rsidRPr="003F347A">
        <w:rPr>
          <w:rFonts w:ascii="Times New Roman" w:hAnsi="Times New Roman"/>
          <w:b w:val="0"/>
          <w:sz w:val="21"/>
          <w:szCs w:val="21"/>
        </w:rPr>
        <w:t>活性染料产品特性</w:t>
      </w:r>
      <w:bookmarkEnd w:id="11"/>
      <w:bookmarkEnd w:id="12"/>
      <w:bookmarkEnd w:id="13"/>
      <w:bookmarkEnd w:id="14"/>
      <w:bookmarkEnd w:id="15"/>
      <w:bookmarkEnd w:id="16"/>
      <w:bookmarkEnd w:id="17"/>
      <w:bookmarkEnd w:id="18"/>
      <w:bookmarkEnd w:id="19"/>
      <w:bookmarkEnd w:id="20"/>
    </w:p>
    <w:p w:rsidR="00D64D77" w:rsidRPr="003F347A" w:rsidRDefault="00F34412">
      <w:pPr>
        <w:spacing w:line="360" w:lineRule="auto"/>
        <w:ind w:firstLineChars="200" w:firstLine="420"/>
        <w:rPr>
          <w:bCs/>
          <w:szCs w:val="21"/>
        </w:rPr>
      </w:pPr>
      <w:bookmarkStart w:id="21" w:name="_Toc170528535"/>
      <w:bookmarkStart w:id="22" w:name="_Toc168457666"/>
      <w:bookmarkStart w:id="23" w:name="_Toc216153924"/>
      <w:bookmarkStart w:id="24" w:name="_Toc196220937"/>
      <w:bookmarkStart w:id="25" w:name="_Toc216256592"/>
      <w:bookmarkStart w:id="26" w:name="_Toc210122709"/>
      <w:bookmarkStart w:id="27" w:name="_Toc196208831"/>
      <w:bookmarkStart w:id="28" w:name="_Toc170528454"/>
      <w:bookmarkStart w:id="29" w:name="_Toc172524961"/>
      <w:bookmarkStart w:id="30" w:name="_Toc168458182"/>
      <w:bookmarkStart w:id="31" w:name="_Toc216150236"/>
      <w:bookmarkStart w:id="32" w:name="_Toc171415301"/>
      <w:bookmarkStart w:id="33" w:name="_Toc171404091"/>
      <w:bookmarkStart w:id="34" w:name="_Toc208651681"/>
      <w:r w:rsidRPr="003F347A">
        <w:rPr>
          <w:bCs/>
          <w:szCs w:val="21"/>
        </w:rPr>
        <w:t>活性染料</w:t>
      </w:r>
      <w:r w:rsidRPr="003F347A">
        <w:rPr>
          <w:bCs/>
          <w:szCs w:val="21"/>
        </w:rPr>
        <w:t>(reactive dye)</w:t>
      </w:r>
      <w:r w:rsidRPr="003F347A">
        <w:rPr>
          <w:bCs/>
          <w:szCs w:val="21"/>
        </w:rPr>
        <w:t>，又称反应性染料。为在染色时与纤维起化学反应的一类染料。这类染料分子中含有能与纤维发生化学反应的基团，染色时染料与纤维反应，二者之间形成</w:t>
      </w:r>
      <w:hyperlink r:id="rId10" w:tgtFrame="_blank" w:history="1">
        <w:r w:rsidRPr="003F347A">
          <w:rPr>
            <w:bCs/>
            <w:szCs w:val="21"/>
          </w:rPr>
          <w:t>共价键</w:t>
        </w:r>
      </w:hyperlink>
      <w:r w:rsidRPr="003F347A">
        <w:rPr>
          <w:bCs/>
          <w:szCs w:val="21"/>
        </w:rPr>
        <w:t>，成为整体，使耐洗和耐摩擦牢度提高。活性染料是一类新型染料。</w:t>
      </w:r>
      <w:r w:rsidRPr="003F347A">
        <w:rPr>
          <w:bCs/>
          <w:szCs w:val="21"/>
        </w:rPr>
        <w:t>1956</w:t>
      </w:r>
      <w:r w:rsidRPr="003F347A">
        <w:rPr>
          <w:bCs/>
          <w:szCs w:val="21"/>
        </w:rPr>
        <w:t>年英国首先生产了</w:t>
      </w:r>
      <w:r w:rsidRPr="003F347A">
        <w:rPr>
          <w:bCs/>
          <w:szCs w:val="21"/>
        </w:rPr>
        <w:t xml:space="preserve"> Procion</w:t>
      </w:r>
      <w:r w:rsidRPr="003F347A">
        <w:rPr>
          <w:bCs/>
          <w:szCs w:val="21"/>
        </w:rPr>
        <w:t>牌号的活性染料。我国在</w:t>
      </w:r>
      <w:r w:rsidRPr="003F347A">
        <w:rPr>
          <w:bCs/>
          <w:szCs w:val="21"/>
        </w:rPr>
        <w:t>1957</w:t>
      </w:r>
      <w:r w:rsidRPr="003F347A">
        <w:rPr>
          <w:bCs/>
          <w:szCs w:val="21"/>
        </w:rPr>
        <w:t>年开始活性染料的研究，</w:t>
      </w:r>
      <w:r w:rsidRPr="003F347A">
        <w:rPr>
          <w:bCs/>
          <w:szCs w:val="21"/>
        </w:rPr>
        <w:t>1958</w:t>
      </w:r>
      <w:r w:rsidRPr="003F347A">
        <w:rPr>
          <w:bCs/>
          <w:szCs w:val="21"/>
        </w:rPr>
        <w:t>年三嗪型活性染料在上海投入生产。</w:t>
      </w:r>
    </w:p>
    <w:p w:rsidR="00D64D77" w:rsidRPr="003F347A" w:rsidRDefault="00F34412">
      <w:pPr>
        <w:spacing w:line="360" w:lineRule="auto"/>
        <w:ind w:firstLineChars="200" w:firstLine="420"/>
        <w:rPr>
          <w:bCs/>
          <w:szCs w:val="21"/>
        </w:rPr>
      </w:pPr>
      <w:r w:rsidRPr="003F347A">
        <w:rPr>
          <w:bCs/>
          <w:szCs w:val="21"/>
        </w:rPr>
        <w:t>活性染料分子包括母体染料和活性基两个主要组成部分，能与纤维反应形成牢固的共价键结合，而具备一系列其它纤维素纤维染料无法比拟的特点，确立了其作为纤维素纤维用染料的发展和使用重点的地位，突出地表现在下列四个方面：</w:t>
      </w:r>
    </w:p>
    <w:p w:rsidR="00D64D77" w:rsidRPr="003F347A" w:rsidRDefault="00F34412">
      <w:pPr>
        <w:spacing w:line="360" w:lineRule="auto"/>
        <w:ind w:firstLineChars="200" w:firstLine="420"/>
        <w:rPr>
          <w:bCs/>
          <w:szCs w:val="21"/>
        </w:rPr>
      </w:pPr>
      <w:r w:rsidRPr="003F347A">
        <w:rPr>
          <w:bCs/>
          <w:szCs w:val="21"/>
        </w:rPr>
        <w:lastRenderedPageBreak/>
        <w:t xml:space="preserve">(1) </w:t>
      </w:r>
      <w:r w:rsidRPr="003F347A">
        <w:rPr>
          <w:bCs/>
          <w:szCs w:val="21"/>
        </w:rPr>
        <w:t>活性染料是取代禁用染料和其它类型纤维素用染料如硫化染料、冰染染料和还原染料等的最佳选择之一。</w:t>
      </w:r>
    </w:p>
    <w:p w:rsidR="00D64D77" w:rsidRPr="003F347A" w:rsidRDefault="00F34412">
      <w:pPr>
        <w:spacing w:line="360" w:lineRule="auto"/>
        <w:ind w:firstLineChars="200" w:firstLine="420"/>
        <w:rPr>
          <w:bCs/>
          <w:szCs w:val="21"/>
        </w:rPr>
      </w:pPr>
      <w:r w:rsidRPr="003F347A">
        <w:rPr>
          <w:bCs/>
          <w:szCs w:val="21"/>
        </w:rPr>
        <w:t>(2)</w:t>
      </w:r>
      <w:r w:rsidRPr="003F347A">
        <w:rPr>
          <w:bCs/>
          <w:szCs w:val="21"/>
        </w:rPr>
        <w:t>活性染料能用经济的染色工艺和简单的染色操作获得高水平的各项坚牢性能特别是湿牢度。</w:t>
      </w:r>
    </w:p>
    <w:p w:rsidR="00D64D77" w:rsidRPr="003F347A" w:rsidRDefault="00F34412">
      <w:pPr>
        <w:spacing w:line="360" w:lineRule="auto"/>
        <w:ind w:firstLineChars="200" w:firstLine="420"/>
        <w:rPr>
          <w:bCs/>
          <w:szCs w:val="21"/>
        </w:rPr>
      </w:pPr>
      <w:r w:rsidRPr="003F347A">
        <w:rPr>
          <w:bCs/>
          <w:szCs w:val="21"/>
        </w:rPr>
        <w:t>(3)</w:t>
      </w:r>
      <w:r w:rsidRPr="003F347A">
        <w:rPr>
          <w:bCs/>
          <w:szCs w:val="21"/>
        </w:rPr>
        <w:t>活性染料的色谱广、色泽鲜艳、性能优异、适用性强，其色相和性能基本上与市场对纤维和衣料的要求相适应。</w:t>
      </w:r>
    </w:p>
    <w:p w:rsidR="00D64D77" w:rsidRPr="003F347A" w:rsidRDefault="00F34412">
      <w:pPr>
        <w:spacing w:line="360" w:lineRule="auto"/>
        <w:ind w:firstLineChars="200" w:firstLine="420"/>
        <w:rPr>
          <w:bCs/>
          <w:szCs w:val="21"/>
        </w:rPr>
      </w:pPr>
      <w:r w:rsidRPr="003F347A">
        <w:rPr>
          <w:bCs/>
          <w:szCs w:val="21"/>
        </w:rPr>
        <w:t>(4)</w:t>
      </w:r>
      <w:r w:rsidRPr="003F347A">
        <w:rPr>
          <w:bCs/>
          <w:szCs w:val="21"/>
        </w:rPr>
        <w:t>活性染料适用于新型纤维素纤维产品如</w:t>
      </w:r>
      <w:r w:rsidRPr="003F347A">
        <w:rPr>
          <w:bCs/>
          <w:szCs w:val="21"/>
        </w:rPr>
        <w:t>Lyocell</w:t>
      </w:r>
      <w:r w:rsidRPr="003F347A">
        <w:rPr>
          <w:bCs/>
          <w:szCs w:val="21"/>
        </w:rPr>
        <w:t>纤维等印染的需要。</w:t>
      </w:r>
    </w:p>
    <w:p w:rsidR="00D64D77" w:rsidRPr="003F347A" w:rsidRDefault="00F34412">
      <w:pPr>
        <w:spacing w:line="360" w:lineRule="auto"/>
        <w:ind w:firstLineChars="200" w:firstLine="420"/>
        <w:rPr>
          <w:bCs/>
          <w:szCs w:val="21"/>
        </w:rPr>
      </w:pPr>
      <w:r w:rsidRPr="003F347A">
        <w:t>活性染料以色泽鲜艳、色谱齐全，应用简便，价格较廉，适用性强，染色牢度优良而著称，现已发展成为棉用染料中最重要的染料类别，成为全球重点发展和关注的一类染料。据相关资料统计，在世界纤维素纤维消耗的各类染料中，以吨位计，活性染料占</w:t>
      </w:r>
      <w:r w:rsidRPr="003F347A">
        <w:t>33%</w:t>
      </w:r>
      <w:r w:rsidRPr="003F347A">
        <w:t>，硫化染料占</w:t>
      </w:r>
      <w:r w:rsidRPr="003F347A">
        <w:t>21%</w:t>
      </w:r>
      <w:r w:rsidRPr="003F347A">
        <w:t>；直接染料占</w:t>
      </w:r>
      <w:r w:rsidRPr="003F347A">
        <w:t>18%</w:t>
      </w:r>
      <w:r w:rsidRPr="003F347A">
        <w:t>，颜料占</w:t>
      </w:r>
      <w:r w:rsidRPr="003F347A">
        <w:t>13%</w:t>
      </w:r>
      <w:r w:rsidRPr="003F347A">
        <w:t>，还原染料占</w:t>
      </w:r>
      <w:r w:rsidRPr="003F347A">
        <w:t>10%</w:t>
      </w:r>
      <w:r w:rsidRPr="003F347A">
        <w:t>，冰染染料占</w:t>
      </w:r>
      <w:r w:rsidRPr="003F347A">
        <w:t>5%</w:t>
      </w:r>
      <w:r w:rsidRPr="003F347A">
        <w:t>，活性染料居各类棉用染料之首。</w:t>
      </w:r>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35" w:name="_Toc336369038"/>
      <w:bookmarkStart w:id="36" w:name="_Toc462318964"/>
      <w:r w:rsidRPr="003F347A">
        <w:rPr>
          <w:rFonts w:ascii="Times New Roman" w:hAnsi="Times New Roman"/>
          <w:b w:val="0"/>
          <w:sz w:val="21"/>
          <w:szCs w:val="21"/>
        </w:rPr>
        <w:t>2.</w:t>
      </w:r>
      <w:r w:rsidR="009826B8">
        <w:rPr>
          <w:rFonts w:ascii="Times New Roman" w:hAnsi="Times New Roman" w:hint="eastAsia"/>
          <w:b w:val="0"/>
          <w:sz w:val="21"/>
          <w:szCs w:val="21"/>
        </w:rPr>
        <w:t>2</w:t>
      </w:r>
      <w:r w:rsidRPr="003F347A">
        <w:rPr>
          <w:rFonts w:ascii="Times New Roman" w:hAnsi="Times New Roman"/>
          <w:b w:val="0"/>
          <w:sz w:val="21"/>
          <w:szCs w:val="21"/>
        </w:rPr>
        <w:t>行业发展概况</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D64D77" w:rsidRPr="003F347A" w:rsidRDefault="00F34412">
      <w:pPr>
        <w:pStyle w:val="2"/>
        <w:spacing w:before="120" w:after="120" w:line="360" w:lineRule="auto"/>
        <w:rPr>
          <w:rFonts w:ascii="Times New Roman" w:hAnsi="Times New Roman"/>
          <w:b w:val="0"/>
          <w:sz w:val="21"/>
          <w:szCs w:val="21"/>
        </w:rPr>
      </w:pPr>
      <w:bookmarkStart w:id="37" w:name="_Toc462318874"/>
      <w:bookmarkStart w:id="38" w:name="_Toc462318965"/>
      <w:r w:rsidRPr="003F347A">
        <w:rPr>
          <w:rFonts w:ascii="Times New Roman" w:hAnsi="Times New Roman"/>
          <w:b w:val="0"/>
          <w:sz w:val="21"/>
          <w:szCs w:val="21"/>
        </w:rPr>
        <w:t>2.2.1</w:t>
      </w:r>
      <w:r w:rsidRPr="003F347A">
        <w:rPr>
          <w:rFonts w:ascii="Times New Roman" w:hAnsi="Times New Roman"/>
          <w:b w:val="0"/>
          <w:sz w:val="21"/>
          <w:szCs w:val="21"/>
        </w:rPr>
        <w:t>活性染料企业性质</w:t>
      </w:r>
      <w:bookmarkEnd w:id="37"/>
      <w:bookmarkEnd w:id="38"/>
    </w:p>
    <w:p w:rsidR="00D64D77" w:rsidRPr="003F347A" w:rsidRDefault="00F34412">
      <w:pPr>
        <w:widowControl/>
        <w:spacing w:before="78" w:line="360" w:lineRule="auto"/>
      </w:pPr>
      <w:r w:rsidRPr="003F347A">
        <w:t>根据对活性染料企业的调查，目前我国活性染料生产企业约</w:t>
      </w:r>
      <w:r w:rsidRPr="003F347A">
        <w:t>45</w:t>
      </w:r>
      <w:r w:rsidRPr="003F347A">
        <w:t>家（不包括贸易公司、拼混企业和现已停产企业），其中股份制企业占</w:t>
      </w:r>
      <w:r w:rsidRPr="003F347A">
        <w:t>21.4%</w:t>
      </w:r>
      <w:r w:rsidRPr="003F347A">
        <w:t>，私营企业占</w:t>
      </w:r>
      <w:r w:rsidRPr="003F347A">
        <w:t>50 %</w:t>
      </w:r>
      <w:r w:rsidRPr="003F347A">
        <w:t>，三资企业占</w:t>
      </w:r>
      <w:r w:rsidRPr="003F347A">
        <w:t>28.6%</w:t>
      </w:r>
      <w:r w:rsidRPr="003F347A">
        <w:t>。</w:t>
      </w:r>
    </w:p>
    <w:p w:rsidR="00D64D77" w:rsidRPr="003F347A" w:rsidRDefault="00F34412">
      <w:pPr>
        <w:pStyle w:val="2"/>
        <w:spacing w:before="120" w:after="120" w:line="360" w:lineRule="auto"/>
        <w:rPr>
          <w:rFonts w:ascii="Times New Roman" w:hAnsi="Times New Roman"/>
          <w:b w:val="0"/>
          <w:sz w:val="21"/>
          <w:szCs w:val="21"/>
        </w:rPr>
      </w:pPr>
      <w:bookmarkStart w:id="39" w:name="_Toc462318875"/>
      <w:bookmarkStart w:id="40" w:name="_Toc462318966"/>
      <w:r w:rsidRPr="003F347A">
        <w:rPr>
          <w:rFonts w:ascii="Times New Roman" w:hAnsi="Times New Roman"/>
          <w:b w:val="0"/>
          <w:sz w:val="21"/>
          <w:szCs w:val="21"/>
        </w:rPr>
        <w:t>2.2.2</w:t>
      </w:r>
      <w:r w:rsidRPr="003F347A">
        <w:rPr>
          <w:rFonts w:ascii="Times New Roman" w:hAnsi="Times New Roman"/>
          <w:b w:val="0"/>
          <w:sz w:val="21"/>
          <w:szCs w:val="21"/>
        </w:rPr>
        <w:t>活性染料生产规模</w:t>
      </w:r>
      <w:bookmarkEnd w:id="39"/>
      <w:bookmarkEnd w:id="40"/>
    </w:p>
    <w:p w:rsidR="00D64D77" w:rsidRPr="003F347A" w:rsidRDefault="00F34412">
      <w:pPr>
        <w:widowControl/>
        <w:spacing w:before="78" w:line="360" w:lineRule="auto"/>
        <w:ind w:firstLine="420"/>
        <w:rPr>
          <w:color w:val="333333"/>
          <w:kern w:val="0"/>
          <w:szCs w:val="21"/>
        </w:rPr>
      </w:pPr>
      <w:r w:rsidRPr="003F347A">
        <w:rPr>
          <w:rFonts w:hAnsi="宋体"/>
          <w:color w:val="333333"/>
          <w:kern w:val="0"/>
          <w:szCs w:val="21"/>
        </w:rPr>
        <w:t>活性染料今年来发展迅速，生产装置能力在万吨规模的企业占</w:t>
      </w:r>
      <w:r w:rsidRPr="003F347A">
        <w:rPr>
          <w:kern w:val="0"/>
          <w:szCs w:val="21"/>
        </w:rPr>
        <w:t>44.5%</w:t>
      </w:r>
      <w:r w:rsidRPr="003F347A">
        <w:rPr>
          <w:rFonts w:hAnsi="宋体"/>
          <w:kern w:val="0"/>
          <w:szCs w:val="21"/>
        </w:rPr>
        <w:t>，</w:t>
      </w:r>
      <w:r w:rsidRPr="003F347A">
        <w:rPr>
          <w:kern w:val="0"/>
          <w:szCs w:val="21"/>
        </w:rPr>
        <w:t>2015</w:t>
      </w:r>
      <w:r w:rsidRPr="003F347A">
        <w:rPr>
          <w:rFonts w:hAnsi="宋体"/>
          <w:kern w:val="0"/>
          <w:szCs w:val="21"/>
        </w:rPr>
        <w:t>年生产量</w:t>
      </w:r>
      <w:r w:rsidRPr="003F347A">
        <w:rPr>
          <w:kern w:val="0"/>
          <w:szCs w:val="21"/>
        </w:rPr>
        <w:t>26.30</w:t>
      </w:r>
      <w:r w:rsidRPr="003F347A">
        <w:rPr>
          <w:rFonts w:hAnsi="宋体"/>
          <w:kern w:val="0"/>
          <w:szCs w:val="21"/>
        </w:rPr>
        <w:t>万吨</w:t>
      </w:r>
      <w:r w:rsidRPr="003F347A">
        <w:rPr>
          <w:rFonts w:hAnsi="宋体"/>
          <w:color w:val="333333"/>
          <w:kern w:val="0"/>
          <w:szCs w:val="21"/>
        </w:rPr>
        <w:t>（其中包括少量的企业间相互购货数量）。</w:t>
      </w:r>
    </w:p>
    <w:p w:rsidR="00D64D77" w:rsidRPr="003F347A" w:rsidRDefault="00F34412">
      <w:pPr>
        <w:widowControl/>
        <w:spacing w:before="78" w:line="360" w:lineRule="auto"/>
        <w:ind w:firstLine="420"/>
        <w:jc w:val="center"/>
        <w:rPr>
          <w:rFonts w:eastAsia="黑体"/>
          <w:kern w:val="0"/>
          <w:szCs w:val="21"/>
        </w:rPr>
      </w:pPr>
      <w:r w:rsidRPr="003F347A">
        <w:rPr>
          <w:rFonts w:eastAsia="黑体" w:hAnsi="黑体"/>
          <w:color w:val="333333"/>
          <w:kern w:val="0"/>
          <w:szCs w:val="21"/>
        </w:rPr>
        <w:t>表</w:t>
      </w:r>
      <w:r w:rsidRPr="003F347A">
        <w:rPr>
          <w:rFonts w:eastAsia="黑体"/>
          <w:color w:val="333333"/>
          <w:kern w:val="0"/>
          <w:szCs w:val="21"/>
        </w:rPr>
        <w:t xml:space="preserve">1    </w:t>
      </w:r>
      <w:r w:rsidRPr="003F347A">
        <w:rPr>
          <w:rFonts w:eastAsia="黑体" w:hAnsi="黑体"/>
        </w:rPr>
        <w:t>活性染料生产规模分布</w:t>
      </w:r>
    </w:p>
    <w:tbl>
      <w:tblPr>
        <w:tblW w:w="77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0"/>
        <w:gridCol w:w="3780"/>
      </w:tblGrid>
      <w:tr w:rsidR="00D64D77" w:rsidRPr="003F347A">
        <w:trPr>
          <w:trHeight w:val="270"/>
        </w:trPr>
        <w:tc>
          <w:tcPr>
            <w:tcW w:w="3960" w:type="dxa"/>
            <w:shd w:val="clear" w:color="auto" w:fill="auto"/>
            <w:vAlign w:val="center"/>
          </w:tcPr>
          <w:p w:rsidR="00D64D77" w:rsidRPr="003F347A" w:rsidRDefault="00F34412">
            <w:pPr>
              <w:widowControl/>
              <w:spacing w:before="78" w:line="312" w:lineRule="auto"/>
              <w:jc w:val="center"/>
              <w:rPr>
                <w:bCs/>
                <w:kern w:val="0"/>
                <w:sz w:val="18"/>
                <w:szCs w:val="18"/>
              </w:rPr>
            </w:pPr>
            <w:r w:rsidRPr="003F347A">
              <w:rPr>
                <w:bCs/>
                <w:kern w:val="0"/>
                <w:sz w:val="18"/>
                <w:szCs w:val="18"/>
              </w:rPr>
              <w:t>生产规模</w:t>
            </w:r>
          </w:p>
        </w:tc>
        <w:tc>
          <w:tcPr>
            <w:tcW w:w="3780" w:type="dxa"/>
            <w:shd w:val="clear" w:color="auto" w:fill="auto"/>
            <w:vAlign w:val="center"/>
          </w:tcPr>
          <w:p w:rsidR="00D64D77" w:rsidRPr="003F347A" w:rsidRDefault="00F34412">
            <w:pPr>
              <w:widowControl/>
              <w:spacing w:before="78" w:line="312" w:lineRule="auto"/>
              <w:jc w:val="center"/>
              <w:rPr>
                <w:bCs/>
                <w:kern w:val="0"/>
                <w:sz w:val="18"/>
                <w:szCs w:val="18"/>
              </w:rPr>
            </w:pPr>
            <w:r w:rsidRPr="003F347A">
              <w:rPr>
                <w:bCs/>
                <w:kern w:val="0"/>
                <w:sz w:val="18"/>
                <w:szCs w:val="18"/>
              </w:rPr>
              <w:t>百分比（</w:t>
            </w:r>
            <w:r w:rsidRPr="003F347A">
              <w:rPr>
                <w:bCs/>
                <w:kern w:val="0"/>
                <w:sz w:val="18"/>
                <w:szCs w:val="18"/>
              </w:rPr>
              <w:t>%</w:t>
            </w:r>
            <w:r w:rsidRPr="003F347A">
              <w:rPr>
                <w:bCs/>
                <w:kern w:val="0"/>
                <w:sz w:val="18"/>
                <w:szCs w:val="18"/>
              </w:rPr>
              <w:t>）</w:t>
            </w:r>
          </w:p>
        </w:tc>
      </w:tr>
      <w:tr w:rsidR="00D64D77" w:rsidRPr="003F347A">
        <w:trPr>
          <w:trHeight w:val="305"/>
        </w:trPr>
        <w:tc>
          <w:tcPr>
            <w:tcW w:w="3960" w:type="dxa"/>
            <w:shd w:val="clear" w:color="auto" w:fill="auto"/>
            <w:vAlign w:val="center"/>
          </w:tcPr>
          <w:p w:rsidR="00D64D77" w:rsidRPr="003F347A" w:rsidRDefault="00F34412">
            <w:pPr>
              <w:widowControl/>
              <w:spacing w:before="78" w:line="312" w:lineRule="auto"/>
              <w:jc w:val="left"/>
              <w:rPr>
                <w:kern w:val="0"/>
                <w:sz w:val="18"/>
                <w:szCs w:val="18"/>
              </w:rPr>
            </w:pPr>
            <w:r w:rsidRPr="003F347A">
              <w:rPr>
                <w:kern w:val="0"/>
                <w:sz w:val="18"/>
                <w:szCs w:val="18"/>
              </w:rPr>
              <w:t>50000</w:t>
            </w:r>
            <w:r w:rsidRPr="003F347A">
              <w:rPr>
                <w:kern w:val="0"/>
                <w:sz w:val="18"/>
                <w:szCs w:val="18"/>
              </w:rPr>
              <w:t>吨以上</w:t>
            </w:r>
          </w:p>
        </w:tc>
        <w:tc>
          <w:tcPr>
            <w:tcW w:w="3780" w:type="dxa"/>
            <w:shd w:val="clear" w:color="auto" w:fill="auto"/>
            <w:vAlign w:val="center"/>
          </w:tcPr>
          <w:p w:rsidR="00D64D77" w:rsidRPr="003F347A" w:rsidRDefault="00F34412">
            <w:pPr>
              <w:spacing w:line="312" w:lineRule="auto"/>
              <w:jc w:val="center"/>
              <w:rPr>
                <w:sz w:val="18"/>
                <w:szCs w:val="18"/>
              </w:rPr>
            </w:pPr>
            <w:r w:rsidRPr="003F347A">
              <w:rPr>
                <w:sz w:val="18"/>
                <w:szCs w:val="18"/>
              </w:rPr>
              <w:t>8.9</w:t>
            </w:r>
          </w:p>
        </w:tc>
      </w:tr>
      <w:tr w:rsidR="00D64D77" w:rsidRPr="003F347A">
        <w:trPr>
          <w:trHeight w:val="255"/>
        </w:trPr>
        <w:tc>
          <w:tcPr>
            <w:tcW w:w="3960" w:type="dxa"/>
            <w:shd w:val="clear" w:color="auto" w:fill="auto"/>
            <w:vAlign w:val="center"/>
          </w:tcPr>
          <w:p w:rsidR="00D64D77" w:rsidRPr="003F347A" w:rsidRDefault="00F34412">
            <w:pPr>
              <w:widowControl/>
              <w:spacing w:before="78" w:line="312" w:lineRule="auto"/>
              <w:jc w:val="left"/>
              <w:rPr>
                <w:kern w:val="0"/>
                <w:sz w:val="18"/>
                <w:szCs w:val="18"/>
              </w:rPr>
            </w:pPr>
            <w:r w:rsidRPr="003F347A">
              <w:rPr>
                <w:kern w:val="0"/>
                <w:sz w:val="18"/>
                <w:szCs w:val="18"/>
              </w:rPr>
              <w:t>30000</w:t>
            </w:r>
            <w:r w:rsidRPr="003F347A">
              <w:rPr>
                <w:kern w:val="0"/>
                <w:sz w:val="18"/>
                <w:szCs w:val="18"/>
              </w:rPr>
              <w:t>吨</w:t>
            </w:r>
            <w:r w:rsidRPr="003F347A">
              <w:rPr>
                <w:kern w:val="0"/>
                <w:sz w:val="18"/>
                <w:szCs w:val="18"/>
              </w:rPr>
              <w:t>-50000</w:t>
            </w:r>
            <w:r w:rsidRPr="003F347A">
              <w:rPr>
                <w:kern w:val="0"/>
                <w:sz w:val="18"/>
                <w:szCs w:val="18"/>
              </w:rPr>
              <w:t>吨</w:t>
            </w:r>
          </w:p>
        </w:tc>
        <w:tc>
          <w:tcPr>
            <w:tcW w:w="3780" w:type="dxa"/>
            <w:shd w:val="clear" w:color="auto" w:fill="auto"/>
            <w:vAlign w:val="center"/>
          </w:tcPr>
          <w:p w:rsidR="00D64D77" w:rsidRPr="003F347A" w:rsidRDefault="00F34412">
            <w:pPr>
              <w:spacing w:line="312" w:lineRule="auto"/>
              <w:jc w:val="center"/>
              <w:rPr>
                <w:sz w:val="18"/>
                <w:szCs w:val="18"/>
              </w:rPr>
            </w:pPr>
            <w:r w:rsidRPr="003F347A">
              <w:rPr>
                <w:sz w:val="18"/>
                <w:szCs w:val="18"/>
              </w:rPr>
              <w:t>8.9</w:t>
            </w:r>
          </w:p>
        </w:tc>
      </w:tr>
      <w:tr w:rsidR="00D64D77" w:rsidRPr="003F347A">
        <w:trPr>
          <w:trHeight w:val="255"/>
        </w:trPr>
        <w:tc>
          <w:tcPr>
            <w:tcW w:w="3960" w:type="dxa"/>
            <w:shd w:val="clear" w:color="auto" w:fill="auto"/>
            <w:vAlign w:val="center"/>
          </w:tcPr>
          <w:p w:rsidR="00D64D77" w:rsidRPr="003F347A" w:rsidRDefault="00F34412">
            <w:pPr>
              <w:widowControl/>
              <w:spacing w:before="78" w:line="312" w:lineRule="auto"/>
              <w:jc w:val="left"/>
              <w:rPr>
                <w:kern w:val="0"/>
                <w:sz w:val="18"/>
                <w:szCs w:val="18"/>
              </w:rPr>
            </w:pPr>
            <w:r w:rsidRPr="003F347A">
              <w:rPr>
                <w:kern w:val="0"/>
                <w:sz w:val="18"/>
                <w:szCs w:val="18"/>
              </w:rPr>
              <w:t>20000</w:t>
            </w:r>
            <w:r w:rsidRPr="003F347A">
              <w:rPr>
                <w:kern w:val="0"/>
                <w:sz w:val="18"/>
                <w:szCs w:val="18"/>
              </w:rPr>
              <w:t>吨</w:t>
            </w:r>
            <w:r w:rsidRPr="003F347A">
              <w:rPr>
                <w:kern w:val="0"/>
                <w:sz w:val="18"/>
                <w:szCs w:val="18"/>
              </w:rPr>
              <w:t>-30000</w:t>
            </w:r>
            <w:r w:rsidRPr="003F347A">
              <w:rPr>
                <w:kern w:val="0"/>
                <w:sz w:val="18"/>
                <w:szCs w:val="18"/>
              </w:rPr>
              <w:t>吨</w:t>
            </w:r>
          </w:p>
        </w:tc>
        <w:tc>
          <w:tcPr>
            <w:tcW w:w="3780" w:type="dxa"/>
            <w:shd w:val="clear" w:color="auto" w:fill="auto"/>
            <w:vAlign w:val="center"/>
          </w:tcPr>
          <w:p w:rsidR="00D64D77" w:rsidRPr="003F347A" w:rsidRDefault="00F34412">
            <w:pPr>
              <w:spacing w:line="312" w:lineRule="auto"/>
              <w:jc w:val="center"/>
              <w:rPr>
                <w:sz w:val="18"/>
                <w:szCs w:val="18"/>
              </w:rPr>
            </w:pPr>
            <w:r w:rsidRPr="003F347A">
              <w:rPr>
                <w:sz w:val="18"/>
                <w:szCs w:val="18"/>
              </w:rPr>
              <w:t>17.8</w:t>
            </w:r>
          </w:p>
        </w:tc>
      </w:tr>
      <w:tr w:rsidR="00D64D77" w:rsidRPr="003F347A">
        <w:trPr>
          <w:trHeight w:val="255"/>
        </w:trPr>
        <w:tc>
          <w:tcPr>
            <w:tcW w:w="3960" w:type="dxa"/>
            <w:shd w:val="clear" w:color="auto" w:fill="auto"/>
            <w:vAlign w:val="center"/>
          </w:tcPr>
          <w:p w:rsidR="00D64D77" w:rsidRPr="003F347A" w:rsidRDefault="00F34412">
            <w:pPr>
              <w:widowControl/>
              <w:spacing w:before="78" w:line="312" w:lineRule="auto"/>
              <w:jc w:val="left"/>
              <w:rPr>
                <w:kern w:val="0"/>
                <w:sz w:val="18"/>
                <w:szCs w:val="18"/>
              </w:rPr>
            </w:pPr>
            <w:r w:rsidRPr="003F347A">
              <w:rPr>
                <w:kern w:val="0"/>
                <w:sz w:val="18"/>
                <w:szCs w:val="18"/>
              </w:rPr>
              <w:t>10000</w:t>
            </w:r>
            <w:r w:rsidRPr="003F347A">
              <w:rPr>
                <w:kern w:val="0"/>
                <w:sz w:val="18"/>
                <w:szCs w:val="18"/>
              </w:rPr>
              <w:t>吨</w:t>
            </w:r>
            <w:r w:rsidRPr="003F347A">
              <w:rPr>
                <w:kern w:val="0"/>
                <w:sz w:val="18"/>
                <w:szCs w:val="18"/>
              </w:rPr>
              <w:t>-20000</w:t>
            </w:r>
            <w:r w:rsidRPr="003F347A">
              <w:rPr>
                <w:kern w:val="0"/>
                <w:sz w:val="18"/>
                <w:szCs w:val="18"/>
              </w:rPr>
              <w:t>吨</w:t>
            </w:r>
          </w:p>
        </w:tc>
        <w:tc>
          <w:tcPr>
            <w:tcW w:w="3780" w:type="dxa"/>
            <w:shd w:val="clear" w:color="auto" w:fill="auto"/>
            <w:vAlign w:val="center"/>
          </w:tcPr>
          <w:p w:rsidR="00D64D77" w:rsidRPr="003F347A" w:rsidRDefault="00F34412">
            <w:pPr>
              <w:spacing w:line="312" w:lineRule="auto"/>
              <w:jc w:val="center"/>
              <w:rPr>
                <w:sz w:val="18"/>
                <w:szCs w:val="18"/>
              </w:rPr>
            </w:pPr>
            <w:r w:rsidRPr="003F347A">
              <w:rPr>
                <w:sz w:val="18"/>
                <w:szCs w:val="18"/>
              </w:rPr>
              <w:t>8.9</w:t>
            </w:r>
          </w:p>
        </w:tc>
      </w:tr>
      <w:tr w:rsidR="00D64D77" w:rsidRPr="003F347A">
        <w:trPr>
          <w:trHeight w:val="255"/>
        </w:trPr>
        <w:tc>
          <w:tcPr>
            <w:tcW w:w="3960" w:type="dxa"/>
            <w:shd w:val="clear" w:color="auto" w:fill="auto"/>
            <w:vAlign w:val="center"/>
          </w:tcPr>
          <w:p w:rsidR="00D64D77" w:rsidRPr="003F347A" w:rsidRDefault="00F34412">
            <w:pPr>
              <w:widowControl/>
              <w:spacing w:before="78" w:line="312" w:lineRule="auto"/>
              <w:jc w:val="left"/>
              <w:rPr>
                <w:kern w:val="0"/>
                <w:sz w:val="18"/>
                <w:szCs w:val="18"/>
              </w:rPr>
            </w:pPr>
            <w:r w:rsidRPr="003F347A">
              <w:rPr>
                <w:kern w:val="0"/>
                <w:sz w:val="18"/>
                <w:szCs w:val="18"/>
              </w:rPr>
              <w:t>5000</w:t>
            </w:r>
            <w:r w:rsidRPr="003F347A">
              <w:rPr>
                <w:kern w:val="0"/>
                <w:sz w:val="18"/>
                <w:szCs w:val="18"/>
              </w:rPr>
              <w:t>吨</w:t>
            </w:r>
            <w:r w:rsidRPr="003F347A">
              <w:rPr>
                <w:kern w:val="0"/>
                <w:sz w:val="18"/>
                <w:szCs w:val="18"/>
              </w:rPr>
              <w:t>-10000</w:t>
            </w:r>
            <w:r w:rsidRPr="003F347A">
              <w:rPr>
                <w:kern w:val="0"/>
                <w:sz w:val="18"/>
                <w:szCs w:val="18"/>
              </w:rPr>
              <w:t>吨</w:t>
            </w:r>
          </w:p>
        </w:tc>
        <w:tc>
          <w:tcPr>
            <w:tcW w:w="3780" w:type="dxa"/>
            <w:shd w:val="clear" w:color="auto" w:fill="auto"/>
            <w:vAlign w:val="center"/>
          </w:tcPr>
          <w:p w:rsidR="00D64D77" w:rsidRPr="003F347A" w:rsidRDefault="00F34412">
            <w:pPr>
              <w:spacing w:line="312" w:lineRule="auto"/>
              <w:jc w:val="center"/>
              <w:rPr>
                <w:sz w:val="18"/>
                <w:szCs w:val="18"/>
              </w:rPr>
            </w:pPr>
            <w:r w:rsidRPr="003F347A">
              <w:rPr>
                <w:sz w:val="18"/>
                <w:szCs w:val="18"/>
              </w:rPr>
              <w:t>33.9</w:t>
            </w:r>
          </w:p>
        </w:tc>
      </w:tr>
      <w:tr w:rsidR="00D64D77" w:rsidRPr="003F347A">
        <w:trPr>
          <w:trHeight w:val="255"/>
        </w:trPr>
        <w:tc>
          <w:tcPr>
            <w:tcW w:w="3960" w:type="dxa"/>
            <w:shd w:val="clear" w:color="auto" w:fill="auto"/>
            <w:vAlign w:val="center"/>
          </w:tcPr>
          <w:p w:rsidR="00D64D77" w:rsidRPr="003F347A" w:rsidRDefault="00F34412">
            <w:pPr>
              <w:widowControl/>
              <w:spacing w:before="78" w:line="312" w:lineRule="auto"/>
              <w:jc w:val="left"/>
              <w:rPr>
                <w:kern w:val="0"/>
                <w:sz w:val="18"/>
                <w:szCs w:val="18"/>
              </w:rPr>
            </w:pPr>
            <w:r w:rsidRPr="003F347A">
              <w:rPr>
                <w:kern w:val="0"/>
                <w:sz w:val="18"/>
                <w:szCs w:val="18"/>
              </w:rPr>
              <w:lastRenderedPageBreak/>
              <w:t>5000</w:t>
            </w:r>
            <w:r w:rsidRPr="003F347A">
              <w:rPr>
                <w:kern w:val="0"/>
                <w:sz w:val="18"/>
                <w:szCs w:val="18"/>
              </w:rPr>
              <w:t>吨以下</w:t>
            </w:r>
          </w:p>
        </w:tc>
        <w:tc>
          <w:tcPr>
            <w:tcW w:w="3780" w:type="dxa"/>
            <w:shd w:val="clear" w:color="auto" w:fill="auto"/>
            <w:vAlign w:val="center"/>
          </w:tcPr>
          <w:p w:rsidR="00D64D77" w:rsidRPr="003F347A" w:rsidRDefault="00F34412">
            <w:pPr>
              <w:spacing w:line="312" w:lineRule="auto"/>
              <w:jc w:val="center"/>
              <w:rPr>
                <w:sz w:val="18"/>
                <w:szCs w:val="18"/>
              </w:rPr>
            </w:pPr>
            <w:r w:rsidRPr="003F347A">
              <w:rPr>
                <w:sz w:val="18"/>
                <w:szCs w:val="18"/>
              </w:rPr>
              <w:t>21.6</w:t>
            </w:r>
          </w:p>
        </w:tc>
      </w:tr>
    </w:tbl>
    <w:p w:rsidR="00D64D77" w:rsidRPr="003F347A" w:rsidRDefault="00F34412">
      <w:pPr>
        <w:pStyle w:val="2"/>
        <w:spacing w:before="120" w:after="120" w:line="360" w:lineRule="auto"/>
        <w:rPr>
          <w:rFonts w:ascii="Times New Roman" w:hAnsi="Times New Roman"/>
          <w:b w:val="0"/>
          <w:sz w:val="21"/>
          <w:szCs w:val="21"/>
        </w:rPr>
      </w:pPr>
      <w:bookmarkStart w:id="41" w:name="_Toc462318876"/>
      <w:bookmarkStart w:id="42" w:name="_Toc462318967"/>
      <w:r w:rsidRPr="003F347A">
        <w:rPr>
          <w:rFonts w:ascii="Times New Roman" w:hAnsi="Times New Roman"/>
          <w:b w:val="0"/>
          <w:sz w:val="21"/>
          <w:szCs w:val="21"/>
        </w:rPr>
        <w:t>2.2.3</w:t>
      </w:r>
      <w:r w:rsidRPr="003F347A">
        <w:rPr>
          <w:rFonts w:ascii="Times New Roman" w:hAnsi="Times New Roman"/>
          <w:b w:val="0"/>
          <w:sz w:val="21"/>
          <w:szCs w:val="21"/>
        </w:rPr>
        <w:t>活性染料生产地域分布</w:t>
      </w:r>
      <w:bookmarkEnd w:id="41"/>
      <w:bookmarkEnd w:id="42"/>
    </w:p>
    <w:p w:rsidR="00D64D77" w:rsidRPr="003F347A" w:rsidRDefault="00F34412">
      <w:pPr>
        <w:widowControl/>
        <w:spacing w:before="78" w:line="360" w:lineRule="auto"/>
        <w:rPr>
          <w:color w:val="333333"/>
          <w:kern w:val="0"/>
          <w:szCs w:val="21"/>
        </w:rPr>
      </w:pPr>
      <w:r w:rsidRPr="003F347A">
        <w:rPr>
          <w:rFonts w:hAnsi="宋体"/>
          <w:color w:val="333333"/>
          <w:kern w:val="0"/>
          <w:szCs w:val="21"/>
        </w:rPr>
        <w:t>活性染料企业分布主要集中在江苏和浙江两地，浙江省企业占总数的</w:t>
      </w:r>
      <w:r w:rsidRPr="003F347A">
        <w:rPr>
          <w:color w:val="333333"/>
          <w:kern w:val="0"/>
          <w:szCs w:val="21"/>
        </w:rPr>
        <w:t>24%</w:t>
      </w:r>
      <w:r w:rsidRPr="003F347A">
        <w:rPr>
          <w:rFonts w:hAnsi="宋体"/>
          <w:color w:val="333333"/>
          <w:kern w:val="0"/>
          <w:szCs w:val="21"/>
        </w:rPr>
        <w:t>，江苏占</w:t>
      </w:r>
      <w:r w:rsidRPr="003F347A">
        <w:rPr>
          <w:color w:val="333333"/>
          <w:kern w:val="0"/>
          <w:szCs w:val="21"/>
        </w:rPr>
        <w:t>40%</w:t>
      </w:r>
      <w:r w:rsidRPr="003F347A">
        <w:rPr>
          <w:rFonts w:hAnsi="宋体"/>
          <w:color w:val="333333"/>
          <w:kern w:val="0"/>
          <w:szCs w:val="21"/>
        </w:rPr>
        <w:t>，湖北占</w:t>
      </w:r>
      <w:r w:rsidRPr="003F347A">
        <w:rPr>
          <w:color w:val="333333"/>
          <w:kern w:val="0"/>
          <w:szCs w:val="21"/>
        </w:rPr>
        <w:t>4%</w:t>
      </w:r>
      <w:r w:rsidRPr="003F347A">
        <w:rPr>
          <w:rFonts w:hAnsi="宋体"/>
          <w:color w:val="333333"/>
          <w:kern w:val="0"/>
          <w:szCs w:val="21"/>
        </w:rPr>
        <w:t>，上海占</w:t>
      </w:r>
      <w:r w:rsidRPr="003F347A">
        <w:rPr>
          <w:color w:val="333333"/>
          <w:kern w:val="0"/>
          <w:szCs w:val="21"/>
        </w:rPr>
        <w:t>10%</w:t>
      </w:r>
      <w:r w:rsidRPr="003F347A">
        <w:rPr>
          <w:rFonts w:hAnsi="宋体"/>
          <w:color w:val="333333"/>
          <w:kern w:val="0"/>
          <w:szCs w:val="21"/>
        </w:rPr>
        <w:t>，天津占</w:t>
      </w:r>
      <w:r w:rsidRPr="003F347A">
        <w:rPr>
          <w:color w:val="333333"/>
          <w:kern w:val="0"/>
          <w:szCs w:val="21"/>
        </w:rPr>
        <w:t>8%</w:t>
      </w:r>
      <w:r w:rsidRPr="003F347A">
        <w:rPr>
          <w:rFonts w:hAnsi="宋体"/>
          <w:color w:val="333333"/>
          <w:kern w:val="0"/>
          <w:szCs w:val="21"/>
        </w:rPr>
        <w:t>，山东占</w:t>
      </w:r>
      <w:r w:rsidRPr="003F347A">
        <w:rPr>
          <w:color w:val="333333"/>
          <w:kern w:val="0"/>
          <w:szCs w:val="21"/>
        </w:rPr>
        <w:t>6%</w:t>
      </w:r>
      <w:r w:rsidRPr="003F347A">
        <w:rPr>
          <w:rFonts w:hAnsi="宋体"/>
          <w:color w:val="333333"/>
          <w:kern w:val="0"/>
          <w:szCs w:val="21"/>
        </w:rPr>
        <w:t>，内蒙古占</w:t>
      </w:r>
      <w:r w:rsidRPr="003F347A">
        <w:rPr>
          <w:color w:val="333333"/>
          <w:kern w:val="0"/>
          <w:szCs w:val="21"/>
        </w:rPr>
        <w:t>4%</w:t>
      </w:r>
      <w:r w:rsidRPr="003F347A">
        <w:rPr>
          <w:rFonts w:hAnsi="宋体"/>
          <w:color w:val="333333"/>
          <w:kern w:val="0"/>
          <w:szCs w:val="21"/>
        </w:rPr>
        <w:t>，安徽、河南各占</w:t>
      </w:r>
      <w:r w:rsidRPr="003F347A">
        <w:rPr>
          <w:color w:val="333333"/>
          <w:kern w:val="0"/>
          <w:szCs w:val="21"/>
        </w:rPr>
        <w:t>2%</w:t>
      </w:r>
      <w:r w:rsidRPr="003F347A">
        <w:rPr>
          <w:rFonts w:hAnsi="宋体"/>
          <w:color w:val="333333"/>
          <w:kern w:val="0"/>
          <w:szCs w:val="21"/>
        </w:rPr>
        <w:t>。</w:t>
      </w:r>
    </w:p>
    <w:p w:rsidR="00D64D77" w:rsidRPr="003F347A" w:rsidRDefault="00FB769E" w:rsidP="00FB769E">
      <w:pPr>
        <w:widowControl/>
        <w:spacing w:before="78" w:line="360" w:lineRule="auto"/>
        <w:jc w:val="center"/>
        <w:rPr>
          <w:szCs w:val="21"/>
        </w:rPr>
      </w:pPr>
      <w:r w:rsidRPr="003F347A">
        <w:rPr>
          <w:noProof/>
          <w:szCs w:val="21"/>
        </w:rPr>
        <w:drawing>
          <wp:inline distT="0" distB="0" distL="0" distR="0">
            <wp:extent cx="4105275" cy="2305050"/>
            <wp:effectExtent l="19050" t="0" r="9525" b="0"/>
            <wp:docPr id="6" name="图片 1"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无标题"/>
                    <pic:cNvPicPr>
                      <a:picLocks noChangeAspect="1" noChangeArrowheads="1"/>
                    </pic:cNvPicPr>
                  </pic:nvPicPr>
                  <pic:blipFill>
                    <a:blip r:embed="rId11"/>
                    <a:srcRect/>
                    <a:stretch>
                      <a:fillRect/>
                    </a:stretch>
                  </pic:blipFill>
                  <pic:spPr bwMode="auto">
                    <a:xfrm>
                      <a:off x="0" y="0"/>
                      <a:ext cx="4105275" cy="2305050"/>
                    </a:xfrm>
                    <a:prstGeom prst="rect">
                      <a:avLst/>
                    </a:prstGeom>
                    <a:noFill/>
                    <a:ln w="9525">
                      <a:noFill/>
                      <a:miter lim="800000"/>
                      <a:headEnd/>
                      <a:tailEnd/>
                    </a:ln>
                  </pic:spPr>
                </pic:pic>
              </a:graphicData>
            </a:graphic>
          </wp:inline>
        </w:drawing>
      </w:r>
    </w:p>
    <w:p w:rsidR="00D64D77" w:rsidRPr="003F347A" w:rsidRDefault="00F34412">
      <w:pPr>
        <w:spacing w:line="300" w:lineRule="auto"/>
        <w:jc w:val="center"/>
        <w:rPr>
          <w:rFonts w:eastAsiaTheme="majorEastAsia"/>
          <w:kern w:val="0"/>
          <w:sz w:val="18"/>
          <w:szCs w:val="18"/>
        </w:rPr>
      </w:pPr>
      <w:r w:rsidRPr="003F347A">
        <w:rPr>
          <w:rFonts w:eastAsiaTheme="majorEastAsia" w:hAnsiTheme="majorEastAsia"/>
          <w:kern w:val="0"/>
          <w:sz w:val="18"/>
          <w:szCs w:val="18"/>
        </w:rPr>
        <w:t>图</w:t>
      </w:r>
      <w:r w:rsidRPr="003F347A">
        <w:rPr>
          <w:rFonts w:eastAsiaTheme="majorEastAsia"/>
          <w:kern w:val="0"/>
          <w:sz w:val="18"/>
          <w:szCs w:val="18"/>
        </w:rPr>
        <w:t xml:space="preserve">1   </w:t>
      </w:r>
      <w:r w:rsidRPr="003F347A">
        <w:rPr>
          <w:rFonts w:eastAsiaTheme="majorEastAsia" w:hAnsiTheme="majorEastAsia"/>
          <w:sz w:val="18"/>
          <w:szCs w:val="18"/>
        </w:rPr>
        <w:t>活性染料生产</w:t>
      </w:r>
      <w:r w:rsidRPr="003F347A">
        <w:rPr>
          <w:rFonts w:eastAsiaTheme="majorEastAsia" w:hAnsiTheme="majorEastAsia"/>
          <w:kern w:val="0"/>
          <w:sz w:val="18"/>
          <w:szCs w:val="18"/>
        </w:rPr>
        <w:t>地域分布</w:t>
      </w:r>
    </w:p>
    <w:p w:rsidR="00D64D77" w:rsidRPr="003F347A" w:rsidRDefault="00D64D77">
      <w:pPr>
        <w:spacing w:line="360" w:lineRule="auto"/>
        <w:rPr>
          <w:color w:val="333333"/>
          <w:kern w:val="0"/>
          <w:szCs w:val="21"/>
        </w:rPr>
      </w:pPr>
    </w:p>
    <w:p w:rsidR="00D64D77" w:rsidRPr="003F347A" w:rsidRDefault="00F34412">
      <w:pPr>
        <w:pStyle w:val="2"/>
        <w:spacing w:before="120" w:after="120" w:line="360" w:lineRule="auto"/>
        <w:rPr>
          <w:rFonts w:ascii="Times New Roman" w:hAnsi="Times New Roman"/>
          <w:b w:val="0"/>
          <w:sz w:val="21"/>
          <w:szCs w:val="21"/>
        </w:rPr>
      </w:pPr>
      <w:bookmarkStart w:id="43" w:name="_Toc462318877"/>
      <w:bookmarkStart w:id="44" w:name="_Toc462318968"/>
      <w:r w:rsidRPr="003F347A">
        <w:rPr>
          <w:rFonts w:ascii="Times New Roman" w:hAnsi="Times New Roman"/>
          <w:b w:val="0"/>
          <w:sz w:val="21"/>
          <w:szCs w:val="21"/>
        </w:rPr>
        <w:t>2.2.4</w:t>
      </w:r>
      <w:r w:rsidRPr="003F347A">
        <w:rPr>
          <w:rFonts w:ascii="Times New Roman" w:hAnsi="Times New Roman"/>
          <w:b w:val="0"/>
          <w:sz w:val="21"/>
          <w:szCs w:val="21"/>
        </w:rPr>
        <w:t>活性染料产量变化</w:t>
      </w:r>
      <w:bookmarkEnd w:id="43"/>
      <w:bookmarkEnd w:id="44"/>
    </w:p>
    <w:p w:rsidR="00D64D77" w:rsidRPr="003F347A" w:rsidRDefault="00F34412">
      <w:pPr>
        <w:spacing w:line="360" w:lineRule="auto"/>
        <w:ind w:firstLine="435"/>
      </w:pPr>
      <w:r w:rsidRPr="003F347A">
        <w:t>从</w:t>
      </w:r>
      <w:r w:rsidRPr="003F347A">
        <w:t>1958</w:t>
      </w:r>
      <w:r w:rsidRPr="003F347A">
        <w:t>年第一只活性染料投入生产，经过</w:t>
      </w:r>
      <w:r w:rsidRPr="003F347A">
        <w:t>50</w:t>
      </w:r>
      <w:r w:rsidRPr="003F347A">
        <w:t>多年的不断发展，特别是近十年来，我国活性染料工业的发展十分迅速，到</w:t>
      </w:r>
      <w:r w:rsidRPr="003F347A">
        <w:t>2015</w:t>
      </w:r>
      <w:r w:rsidRPr="003F347A">
        <w:t>年我国的活性染料产量已达</w:t>
      </w:r>
      <w:r w:rsidRPr="003F347A">
        <w:t>26.3</w:t>
      </w:r>
      <w:r w:rsidRPr="003F347A">
        <w:t>万吨，占我国染料总产量的</w:t>
      </w:r>
      <w:r w:rsidRPr="003F347A">
        <w:t>28.5%</w:t>
      </w:r>
      <w:r w:rsidRPr="003F347A">
        <w:t>。</w:t>
      </w:r>
      <w:r w:rsidRPr="003F347A">
        <w:t>2009</w:t>
      </w:r>
      <w:r w:rsidRPr="003F347A">
        <w:t>～</w:t>
      </w:r>
      <w:r w:rsidRPr="003F347A">
        <w:t>2015</w:t>
      </w:r>
      <w:r w:rsidRPr="003F347A">
        <w:t>年中国活性染料产量变化情况见表</w:t>
      </w:r>
      <w:r w:rsidRPr="003F347A">
        <w:t>2</w:t>
      </w:r>
      <w:r w:rsidRPr="003F347A">
        <w:t>：</w:t>
      </w:r>
    </w:p>
    <w:p w:rsidR="00D64D77" w:rsidRPr="003F347A" w:rsidRDefault="00F34412">
      <w:pPr>
        <w:pStyle w:val="a6"/>
        <w:spacing w:before="120" w:after="0" w:line="360" w:lineRule="auto"/>
        <w:jc w:val="center"/>
        <w:rPr>
          <w:rFonts w:ascii="Times New Roman" w:hAnsi="Times New Roman" w:cs="Times New Roman"/>
          <w:sz w:val="21"/>
          <w:szCs w:val="21"/>
        </w:rPr>
      </w:pPr>
      <w:bookmarkStart w:id="45" w:name="_Toc127628512"/>
      <w:r w:rsidRPr="003F347A">
        <w:rPr>
          <w:rFonts w:ascii="Times New Roman" w:hAnsi="黑体" w:cs="Times New Roman"/>
          <w:sz w:val="21"/>
          <w:szCs w:val="21"/>
        </w:rPr>
        <w:t>表</w:t>
      </w:r>
      <w:r w:rsidRPr="003F347A">
        <w:rPr>
          <w:rFonts w:ascii="Times New Roman" w:hAnsi="Times New Roman" w:cs="Times New Roman"/>
          <w:sz w:val="21"/>
          <w:szCs w:val="21"/>
        </w:rPr>
        <w:t xml:space="preserve"> 2  2009</w:t>
      </w:r>
      <w:r w:rsidRPr="003F347A">
        <w:rPr>
          <w:rFonts w:ascii="Times New Roman" w:hAnsi="黑体" w:cs="Times New Roman"/>
          <w:sz w:val="21"/>
          <w:szCs w:val="21"/>
        </w:rPr>
        <w:t>～</w:t>
      </w:r>
      <w:r w:rsidRPr="003F347A">
        <w:rPr>
          <w:rFonts w:ascii="Times New Roman" w:hAnsi="Times New Roman" w:cs="Times New Roman"/>
          <w:sz w:val="21"/>
          <w:szCs w:val="21"/>
        </w:rPr>
        <w:t>2015</w:t>
      </w:r>
      <w:r w:rsidRPr="003F347A">
        <w:rPr>
          <w:rFonts w:ascii="Times New Roman" w:hAnsi="黑体" w:cs="Times New Roman"/>
          <w:sz w:val="21"/>
          <w:szCs w:val="21"/>
        </w:rPr>
        <w:t>年我国活性染料产量变化表</w:t>
      </w:r>
      <w:bookmarkEnd w:id="45"/>
      <w:r w:rsidRPr="003F347A">
        <w:rPr>
          <w:rFonts w:ascii="Times New Roman" w:hAnsi="黑体" w:cs="Times New Roman"/>
          <w:sz w:val="21"/>
          <w:szCs w:val="21"/>
        </w:rPr>
        <w:t>单位：万吨</w:t>
      </w:r>
    </w:p>
    <w:tbl>
      <w:tblPr>
        <w:tblW w:w="7974" w:type="dxa"/>
        <w:jc w:val="center"/>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8"/>
        <w:gridCol w:w="958"/>
        <w:gridCol w:w="1022"/>
        <w:gridCol w:w="904"/>
        <w:gridCol w:w="927"/>
        <w:gridCol w:w="938"/>
        <w:gridCol w:w="917"/>
        <w:gridCol w:w="1080"/>
      </w:tblGrid>
      <w:tr w:rsidR="00D64D77" w:rsidRPr="003F347A">
        <w:trPr>
          <w:trHeight w:val="317"/>
          <w:jc w:val="center"/>
        </w:trPr>
        <w:tc>
          <w:tcPr>
            <w:tcW w:w="1228" w:type="dxa"/>
            <w:vAlign w:val="center"/>
          </w:tcPr>
          <w:p w:rsidR="00D64D77" w:rsidRPr="003F347A" w:rsidRDefault="00F34412" w:rsidP="003E2359">
            <w:pPr>
              <w:spacing w:line="360" w:lineRule="auto"/>
              <w:jc w:val="center"/>
              <w:rPr>
                <w:rFonts w:eastAsiaTheme="majorEastAsia"/>
                <w:sz w:val="18"/>
                <w:szCs w:val="18"/>
              </w:rPr>
            </w:pPr>
            <w:r w:rsidRPr="003F347A">
              <w:rPr>
                <w:rFonts w:eastAsiaTheme="majorEastAsia" w:hAnsiTheme="majorEastAsia"/>
                <w:sz w:val="18"/>
                <w:szCs w:val="18"/>
              </w:rPr>
              <w:t>年度</w:t>
            </w:r>
          </w:p>
        </w:tc>
        <w:tc>
          <w:tcPr>
            <w:tcW w:w="958" w:type="dxa"/>
            <w:vAlign w:val="center"/>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2009</w:t>
            </w:r>
            <w:r w:rsidRPr="003F347A">
              <w:rPr>
                <w:rFonts w:eastAsiaTheme="majorEastAsia" w:hAnsiTheme="majorEastAsia"/>
                <w:sz w:val="18"/>
                <w:szCs w:val="18"/>
              </w:rPr>
              <w:t>年</w:t>
            </w:r>
          </w:p>
        </w:tc>
        <w:tc>
          <w:tcPr>
            <w:tcW w:w="1022"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2010</w:t>
            </w:r>
            <w:r w:rsidRPr="003F347A">
              <w:rPr>
                <w:rFonts w:eastAsiaTheme="majorEastAsia" w:hAnsiTheme="majorEastAsia"/>
                <w:sz w:val="18"/>
                <w:szCs w:val="18"/>
              </w:rPr>
              <w:t>年</w:t>
            </w:r>
          </w:p>
        </w:tc>
        <w:tc>
          <w:tcPr>
            <w:tcW w:w="904"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2011</w:t>
            </w:r>
            <w:r w:rsidRPr="003F347A">
              <w:rPr>
                <w:rFonts w:eastAsiaTheme="majorEastAsia" w:hAnsiTheme="majorEastAsia"/>
                <w:sz w:val="18"/>
                <w:szCs w:val="18"/>
              </w:rPr>
              <w:t>年</w:t>
            </w:r>
          </w:p>
        </w:tc>
        <w:tc>
          <w:tcPr>
            <w:tcW w:w="927"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2012</w:t>
            </w:r>
            <w:r w:rsidRPr="003F347A">
              <w:rPr>
                <w:rFonts w:eastAsiaTheme="majorEastAsia" w:hAnsiTheme="majorEastAsia"/>
                <w:sz w:val="18"/>
                <w:szCs w:val="18"/>
              </w:rPr>
              <w:t>年</w:t>
            </w:r>
          </w:p>
        </w:tc>
        <w:tc>
          <w:tcPr>
            <w:tcW w:w="938"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2013</w:t>
            </w:r>
            <w:r w:rsidRPr="003F347A">
              <w:rPr>
                <w:rFonts w:eastAsiaTheme="majorEastAsia" w:hAnsiTheme="majorEastAsia"/>
                <w:sz w:val="18"/>
                <w:szCs w:val="18"/>
              </w:rPr>
              <w:t>年</w:t>
            </w:r>
          </w:p>
        </w:tc>
        <w:tc>
          <w:tcPr>
            <w:tcW w:w="917"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2014</w:t>
            </w:r>
            <w:r w:rsidRPr="003F347A">
              <w:rPr>
                <w:rFonts w:eastAsiaTheme="majorEastAsia" w:hAnsiTheme="majorEastAsia"/>
                <w:sz w:val="18"/>
                <w:szCs w:val="18"/>
              </w:rPr>
              <w:t>年</w:t>
            </w:r>
          </w:p>
        </w:tc>
        <w:tc>
          <w:tcPr>
            <w:tcW w:w="1080" w:type="dxa"/>
            <w:vAlign w:val="center"/>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2015</w:t>
            </w:r>
            <w:r w:rsidRPr="003F347A">
              <w:rPr>
                <w:rFonts w:eastAsiaTheme="majorEastAsia" w:hAnsiTheme="majorEastAsia"/>
                <w:sz w:val="18"/>
                <w:szCs w:val="18"/>
              </w:rPr>
              <w:t>年</w:t>
            </w:r>
          </w:p>
        </w:tc>
      </w:tr>
      <w:tr w:rsidR="00D64D77" w:rsidRPr="003F347A">
        <w:trPr>
          <w:trHeight w:val="274"/>
          <w:jc w:val="center"/>
        </w:trPr>
        <w:tc>
          <w:tcPr>
            <w:tcW w:w="1228" w:type="dxa"/>
            <w:vAlign w:val="center"/>
          </w:tcPr>
          <w:p w:rsidR="00D64D77" w:rsidRPr="003F347A" w:rsidRDefault="00F34412" w:rsidP="003E2359">
            <w:pPr>
              <w:spacing w:line="360" w:lineRule="auto"/>
              <w:jc w:val="center"/>
              <w:rPr>
                <w:rFonts w:eastAsiaTheme="majorEastAsia"/>
                <w:sz w:val="18"/>
                <w:szCs w:val="18"/>
              </w:rPr>
            </w:pPr>
            <w:r w:rsidRPr="003F347A">
              <w:rPr>
                <w:rFonts w:eastAsiaTheme="majorEastAsia" w:hAnsiTheme="majorEastAsia"/>
                <w:sz w:val="18"/>
                <w:szCs w:val="18"/>
              </w:rPr>
              <w:t>产量</w:t>
            </w:r>
          </w:p>
        </w:tc>
        <w:tc>
          <w:tcPr>
            <w:tcW w:w="958" w:type="dxa"/>
            <w:vAlign w:val="center"/>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19.59</w:t>
            </w:r>
          </w:p>
        </w:tc>
        <w:tc>
          <w:tcPr>
            <w:tcW w:w="1022" w:type="dxa"/>
          </w:tcPr>
          <w:p w:rsidR="00D64D77" w:rsidRPr="003F347A" w:rsidRDefault="00F34412" w:rsidP="003E2359">
            <w:pPr>
              <w:spacing w:line="360" w:lineRule="auto"/>
              <w:jc w:val="center"/>
              <w:rPr>
                <w:rFonts w:eastAsiaTheme="majorEastAsia"/>
                <w:sz w:val="18"/>
                <w:szCs w:val="18"/>
              </w:rPr>
            </w:pPr>
            <w:r w:rsidRPr="003F347A">
              <w:rPr>
                <w:rFonts w:eastAsiaTheme="majorEastAsia"/>
                <w:kern w:val="0"/>
                <w:sz w:val="18"/>
                <w:szCs w:val="18"/>
              </w:rPr>
              <w:t>22.85</w:t>
            </w:r>
          </w:p>
        </w:tc>
        <w:tc>
          <w:tcPr>
            <w:tcW w:w="904"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18.90</w:t>
            </w:r>
          </w:p>
        </w:tc>
        <w:tc>
          <w:tcPr>
            <w:tcW w:w="927"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21.51</w:t>
            </w:r>
          </w:p>
        </w:tc>
        <w:tc>
          <w:tcPr>
            <w:tcW w:w="938"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27.63</w:t>
            </w:r>
          </w:p>
        </w:tc>
        <w:tc>
          <w:tcPr>
            <w:tcW w:w="917" w:type="dxa"/>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26.85</w:t>
            </w:r>
          </w:p>
        </w:tc>
        <w:tc>
          <w:tcPr>
            <w:tcW w:w="1080" w:type="dxa"/>
            <w:vAlign w:val="center"/>
          </w:tcPr>
          <w:p w:rsidR="00D64D77" w:rsidRPr="003F347A" w:rsidRDefault="00F34412" w:rsidP="003E2359">
            <w:pPr>
              <w:spacing w:line="360" w:lineRule="auto"/>
              <w:jc w:val="center"/>
              <w:rPr>
                <w:rFonts w:eastAsiaTheme="majorEastAsia"/>
                <w:sz w:val="18"/>
                <w:szCs w:val="18"/>
              </w:rPr>
            </w:pPr>
            <w:r w:rsidRPr="003F347A">
              <w:rPr>
                <w:rFonts w:eastAsiaTheme="majorEastAsia"/>
                <w:sz w:val="18"/>
                <w:szCs w:val="18"/>
              </w:rPr>
              <w:t>26.30</w:t>
            </w:r>
          </w:p>
        </w:tc>
      </w:tr>
    </w:tbl>
    <w:p w:rsidR="00D64D77" w:rsidRPr="003F347A" w:rsidRDefault="00F34412">
      <w:pPr>
        <w:pStyle w:val="2"/>
        <w:spacing w:before="120" w:after="120" w:line="360" w:lineRule="auto"/>
        <w:rPr>
          <w:rFonts w:ascii="Times New Roman" w:hAnsi="Times New Roman"/>
          <w:b w:val="0"/>
          <w:sz w:val="21"/>
          <w:szCs w:val="21"/>
        </w:rPr>
      </w:pPr>
      <w:bookmarkStart w:id="46" w:name="_Toc462318878"/>
      <w:bookmarkStart w:id="47" w:name="_Toc462318969"/>
      <w:r w:rsidRPr="003F347A">
        <w:rPr>
          <w:rFonts w:ascii="Times New Roman" w:hAnsi="Times New Roman"/>
          <w:b w:val="0"/>
          <w:sz w:val="21"/>
          <w:szCs w:val="21"/>
        </w:rPr>
        <w:t>2.2.5</w:t>
      </w:r>
      <w:r w:rsidRPr="003F347A">
        <w:rPr>
          <w:rFonts w:ascii="Times New Roman" w:hAnsi="Times New Roman"/>
          <w:b w:val="0"/>
          <w:sz w:val="21"/>
          <w:szCs w:val="21"/>
        </w:rPr>
        <w:t>活性染料企业分布</w:t>
      </w:r>
      <w:bookmarkEnd w:id="46"/>
      <w:bookmarkEnd w:id="47"/>
    </w:p>
    <w:p w:rsidR="00D64D77" w:rsidRPr="003F347A" w:rsidRDefault="00F34412">
      <w:pPr>
        <w:widowControl/>
        <w:spacing w:before="78" w:line="360" w:lineRule="auto"/>
        <w:rPr>
          <w:color w:val="333333"/>
          <w:kern w:val="0"/>
          <w:szCs w:val="21"/>
        </w:rPr>
      </w:pPr>
      <w:r w:rsidRPr="003F347A">
        <w:t>活性染料产量分布，浙江省占总量的</w:t>
      </w:r>
      <w:r w:rsidRPr="003F347A">
        <w:t>43%</w:t>
      </w:r>
      <w:r w:rsidRPr="003F347A">
        <w:t>，江苏占</w:t>
      </w:r>
      <w:r w:rsidRPr="003F347A">
        <w:t>30%</w:t>
      </w:r>
      <w:r w:rsidRPr="003F347A">
        <w:t>，湖北占</w:t>
      </w:r>
      <w:r w:rsidRPr="003F347A">
        <w:t>14%</w:t>
      </w:r>
      <w:r w:rsidRPr="003F347A">
        <w:t>，内蒙古占</w:t>
      </w:r>
      <w:r w:rsidRPr="003F347A">
        <w:t>5%</w:t>
      </w:r>
      <w:r w:rsidRPr="003F347A">
        <w:t>，上海占</w:t>
      </w:r>
      <w:r w:rsidRPr="003F347A">
        <w:t>3%</w:t>
      </w:r>
      <w:r w:rsidRPr="003F347A">
        <w:t>，天津占</w:t>
      </w:r>
      <w:r w:rsidRPr="003F347A">
        <w:t>3%</w:t>
      </w:r>
      <w:r w:rsidRPr="003F347A">
        <w:t>，安徽、河南各占</w:t>
      </w:r>
      <w:r w:rsidRPr="003F347A">
        <w:t>1%</w:t>
      </w:r>
      <w:r w:rsidRPr="003F347A">
        <w:rPr>
          <w:rFonts w:hAnsi="宋体"/>
          <w:color w:val="333333"/>
          <w:kern w:val="0"/>
          <w:szCs w:val="21"/>
        </w:rPr>
        <w:t>，</w:t>
      </w:r>
      <w:r w:rsidRPr="003F347A">
        <w:t>我国活性染料生产的企业分布情况见图</w:t>
      </w:r>
      <w:r w:rsidRPr="003F347A">
        <w:t>2</w:t>
      </w:r>
      <w:r w:rsidRPr="003F347A">
        <w:t>。</w:t>
      </w:r>
    </w:p>
    <w:p w:rsidR="00D64D77" w:rsidRPr="003F347A" w:rsidRDefault="008D1963" w:rsidP="00FB769E">
      <w:pPr>
        <w:widowControl/>
        <w:spacing w:before="78" w:line="360" w:lineRule="auto"/>
        <w:jc w:val="center"/>
        <w:rPr>
          <w:b/>
          <w:color w:val="333333"/>
          <w:kern w:val="0"/>
          <w:szCs w:val="21"/>
        </w:rPr>
      </w:pPr>
      <w:r w:rsidRPr="003F347A">
        <w:rPr>
          <w:b/>
          <w:noProof/>
          <w:color w:val="333333"/>
          <w:kern w:val="0"/>
          <w:szCs w:val="21"/>
        </w:rPr>
        <w:lastRenderedPageBreak/>
        <w:drawing>
          <wp:inline distT="0" distB="0" distL="0" distR="0">
            <wp:extent cx="4343400" cy="2114550"/>
            <wp:effectExtent l="19050" t="0" r="0" b="0"/>
            <wp:docPr id="2"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
                    <pic:cNvPicPr>
                      <a:picLocks noChangeAspect="1" noChangeArrowheads="1"/>
                    </pic:cNvPicPr>
                  </pic:nvPicPr>
                  <pic:blipFill>
                    <a:blip r:embed="rId12"/>
                    <a:srcRect/>
                    <a:stretch>
                      <a:fillRect/>
                    </a:stretch>
                  </pic:blipFill>
                  <pic:spPr bwMode="auto">
                    <a:xfrm>
                      <a:off x="0" y="0"/>
                      <a:ext cx="4343400" cy="2114550"/>
                    </a:xfrm>
                    <a:prstGeom prst="rect">
                      <a:avLst/>
                    </a:prstGeom>
                    <a:noFill/>
                    <a:ln w="9525">
                      <a:noFill/>
                      <a:miter lim="800000"/>
                      <a:headEnd/>
                      <a:tailEnd/>
                    </a:ln>
                  </pic:spPr>
                </pic:pic>
              </a:graphicData>
            </a:graphic>
          </wp:inline>
        </w:drawing>
      </w:r>
    </w:p>
    <w:p w:rsidR="00D64D77" w:rsidRPr="003F347A" w:rsidRDefault="00F34412">
      <w:pPr>
        <w:widowControl/>
        <w:spacing w:before="78" w:line="360" w:lineRule="auto"/>
        <w:jc w:val="center"/>
        <w:rPr>
          <w:rFonts w:eastAsiaTheme="majorEastAsia"/>
          <w:color w:val="333333"/>
          <w:kern w:val="0"/>
          <w:sz w:val="18"/>
          <w:szCs w:val="18"/>
        </w:rPr>
      </w:pPr>
      <w:r w:rsidRPr="003F347A">
        <w:rPr>
          <w:rFonts w:eastAsiaTheme="majorEastAsia" w:hAnsiTheme="majorEastAsia"/>
          <w:sz w:val="18"/>
          <w:szCs w:val="18"/>
        </w:rPr>
        <w:t>图</w:t>
      </w:r>
      <w:r w:rsidRPr="003F347A">
        <w:rPr>
          <w:rFonts w:eastAsiaTheme="majorEastAsia"/>
          <w:sz w:val="18"/>
          <w:szCs w:val="18"/>
        </w:rPr>
        <w:t xml:space="preserve">2      </w:t>
      </w:r>
      <w:r w:rsidRPr="003F347A">
        <w:rPr>
          <w:rFonts w:eastAsiaTheme="majorEastAsia" w:hAnsiTheme="majorEastAsia"/>
          <w:sz w:val="18"/>
          <w:szCs w:val="18"/>
        </w:rPr>
        <w:t>活性染料生产</w:t>
      </w:r>
      <w:r w:rsidRPr="003F347A">
        <w:rPr>
          <w:rFonts w:eastAsiaTheme="majorEastAsia" w:hAnsiTheme="majorEastAsia"/>
          <w:kern w:val="0"/>
          <w:sz w:val="18"/>
          <w:szCs w:val="18"/>
        </w:rPr>
        <w:t>企业分布</w:t>
      </w:r>
    </w:p>
    <w:p w:rsidR="00D64D77" w:rsidRPr="003F347A" w:rsidRDefault="00F34412">
      <w:pPr>
        <w:pStyle w:val="2"/>
        <w:spacing w:before="120" w:after="120" w:line="360" w:lineRule="auto"/>
        <w:rPr>
          <w:rFonts w:ascii="Times New Roman" w:hAnsi="Times New Roman"/>
          <w:b w:val="0"/>
          <w:sz w:val="21"/>
          <w:szCs w:val="21"/>
        </w:rPr>
      </w:pPr>
      <w:bookmarkStart w:id="48" w:name="_Toc462318879"/>
      <w:bookmarkStart w:id="49" w:name="_Toc462318970"/>
      <w:r w:rsidRPr="003F347A">
        <w:rPr>
          <w:rFonts w:ascii="Times New Roman" w:hAnsi="Times New Roman"/>
          <w:b w:val="0"/>
          <w:sz w:val="21"/>
          <w:szCs w:val="21"/>
        </w:rPr>
        <w:t>2.2.6</w:t>
      </w:r>
      <w:r w:rsidRPr="003F347A">
        <w:rPr>
          <w:rFonts w:ascii="Times New Roman" w:hAnsi="Times New Roman"/>
          <w:b w:val="0"/>
          <w:sz w:val="21"/>
          <w:szCs w:val="21"/>
        </w:rPr>
        <w:t>活性染料产品类型</w:t>
      </w:r>
      <w:bookmarkEnd w:id="48"/>
      <w:bookmarkEnd w:id="49"/>
    </w:p>
    <w:p w:rsidR="00D64D77" w:rsidRPr="003F347A" w:rsidRDefault="00F34412">
      <w:pPr>
        <w:spacing w:line="360" w:lineRule="auto"/>
        <w:ind w:firstLineChars="200" w:firstLine="420"/>
        <w:rPr>
          <w:szCs w:val="21"/>
        </w:rPr>
      </w:pPr>
      <w:r w:rsidRPr="003F347A">
        <w:t>目前，国内开</w:t>
      </w:r>
      <w:r w:rsidRPr="003F347A">
        <w:rPr>
          <w:rFonts w:hAnsi="宋体"/>
          <w:szCs w:val="21"/>
        </w:rPr>
        <w:t>发和生产的活性染料类型已达</w:t>
      </w:r>
      <w:r w:rsidRPr="003F347A">
        <w:rPr>
          <w:szCs w:val="21"/>
        </w:rPr>
        <w:t>20</w:t>
      </w:r>
      <w:r w:rsidRPr="003F347A">
        <w:rPr>
          <w:rFonts w:hAnsi="宋体"/>
          <w:szCs w:val="21"/>
        </w:rPr>
        <w:t>种，几乎国外现有的活性基团国内都已开发和生产。双活性基或多活性基染料，特别是含不同活性基的染料成为活性染料发展的热门；ＭＥ型、ＥＦ型、Ｂ型及部分环保型染料品种受到生产企业重视，活性染料类型见表</w:t>
      </w:r>
      <w:r w:rsidRPr="003F347A">
        <w:rPr>
          <w:szCs w:val="21"/>
        </w:rPr>
        <w:t>3</w:t>
      </w:r>
      <w:r w:rsidRPr="003F347A">
        <w:rPr>
          <w:rFonts w:hAnsi="宋体"/>
          <w:szCs w:val="21"/>
        </w:rPr>
        <w:t>。</w:t>
      </w:r>
    </w:p>
    <w:p w:rsidR="00D64D77" w:rsidRPr="003F347A" w:rsidRDefault="00F34412">
      <w:pPr>
        <w:spacing w:line="312" w:lineRule="auto"/>
        <w:jc w:val="center"/>
        <w:rPr>
          <w:rFonts w:eastAsia="黑体"/>
          <w:szCs w:val="21"/>
        </w:rPr>
      </w:pPr>
      <w:r w:rsidRPr="003F347A">
        <w:rPr>
          <w:rFonts w:eastAsia="黑体" w:hAnsi="黑体"/>
          <w:szCs w:val="21"/>
        </w:rPr>
        <w:t>表</w:t>
      </w:r>
      <w:r w:rsidRPr="003F347A">
        <w:rPr>
          <w:rFonts w:eastAsia="黑体"/>
          <w:szCs w:val="21"/>
        </w:rPr>
        <w:t xml:space="preserve">3   </w:t>
      </w:r>
      <w:r w:rsidRPr="003F347A">
        <w:rPr>
          <w:rFonts w:eastAsia="黑体" w:hAnsi="黑体"/>
          <w:szCs w:val="21"/>
        </w:rPr>
        <w:t>我国活性染料生产类型</w:t>
      </w:r>
    </w:p>
    <w:tbl>
      <w:tblPr>
        <w:tblW w:w="80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3"/>
        <w:gridCol w:w="2506"/>
        <w:gridCol w:w="2685"/>
      </w:tblGrid>
      <w:tr w:rsidR="00D64D77" w:rsidRPr="003F347A">
        <w:tc>
          <w:tcPr>
            <w:tcW w:w="2863" w:type="dxa"/>
          </w:tcPr>
          <w:p w:rsidR="00D64D77" w:rsidRPr="003F347A" w:rsidRDefault="00F34412">
            <w:pPr>
              <w:widowControl/>
              <w:spacing w:before="78" w:line="312" w:lineRule="auto"/>
              <w:jc w:val="center"/>
              <w:rPr>
                <w:b/>
                <w:color w:val="333333"/>
                <w:kern w:val="0"/>
                <w:sz w:val="18"/>
                <w:szCs w:val="18"/>
              </w:rPr>
            </w:pPr>
            <w:r w:rsidRPr="003F347A">
              <w:rPr>
                <w:sz w:val="18"/>
                <w:szCs w:val="18"/>
              </w:rPr>
              <w:t>X</w:t>
            </w:r>
            <w:r w:rsidRPr="003F347A">
              <w:rPr>
                <w:rFonts w:hAnsi="宋体"/>
                <w:sz w:val="18"/>
                <w:szCs w:val="18"/>
              </w:rPr>
              <w:t>型</w:t>
            </w:r>
          </w:p>
        </w:tc>
        <w:tc>
          <w:tcPr>
            <w:tcW w:w="2506" w:type="dxa"/>
          </w:tcPr>
          <w:p w:rsidR="00D64D77" w:rsidRPr="003F347A" w:rsidRDefault="00F34412">
            <w:pPr>
              <w:widowControl/>
              <w:spacing w:before="78" w:line="312" w:lineRule="auto"/>
              <w:jc w:val="center"/>
              <w:rPr>
                <w:b/>
                <w:color w:val="333333"/>
                <w:kern w:val="0"/>
                <w:sz w:val="18"/>
                <w:szCs w:val="18"/>
              </w:rPr>
            </w:pPr>
            <w:r w:rsidRPr="003F347A">
              <w:rPr>
                <w:sz w:val="18"/>
                <w:szCs w:val="18"/>
              </w:rPr>
              <w:t>ME</w:t>
            </w:r>
            <w:r w:rsidRPr="003F347A">
              <w:rPr>
                <w:rFonts w:hAnsi="宋体"/>
                <w:sz w:val="18"/>
                <w:szCs w:val="18"/>
              </w:rPr>
              <w:t>型</w:t>
            </w:r>
          </w:p>
        </w:tc>
        <w:tc>
          <w:tcPr>
            <w:tcW w:w="2685" w:type="dxa"/>
          </w:tcPr>
          <w:p w:rsidR="00D64D77" w:rsidRPr="003F347A" w:rsidRDefault="00F34412">
            <w:pPr>
              <w:widowControl/>
              <w:spacing w:before="78" w:line="312" w:lineRule="auto"/>
              <w:jc w:val="center"/>
              <w:rPr>
                <w:b/>
                <w:color w:val="333333"/>
                <w:kern w:val="0"/>
                <w:sz w:val="18"/>
                <w:szCs w:val="18"/>
              </w:rPr>
            </w:pPr>
            <w:r w:rsidRPr="003F347A">
              <w:rPr>
                <w:spacing w:val="-20"/>
                <w:sz w:val="18"/>
                <w:szCs w:val="18"/>
              </w:rPr>
              <w:t>E</w:t>
            </w:r>
            <w:r w:rsidRPr="003F347A">
              <w:rPr>
                <w:rFonts w:hAnsi="宋体"/>
                <w:spacing w:val="-20"/>
                <w:sz w:val="18"/>
                <w:szCs w:val="18"/>
              </w:rPr>
              <w:t>型</w:t>
            </w:r>
          </w:p>
        </w:tc>
      </w:tr>
      <w:tr w:rsidR="00D64D77" w:rsidRPr="003F347A">
        <w:tc>
          <w:tcPr>
            <w:tcW w:w="2863" w:type="dxa"/>
          </w:tcPr>
          <w:p w:rsidR="00D64D77" w:rsidRPr="003F347A" w:rsidRDefault="00F34412">
            <w:pPr>
              <w:widowControl/>
              <w:spacing w:before="78" w:line="312" w:lineRule="auto"/>
              <w:jc w:val="center"/>
              <w:rPr>
                <w:b/>
                <w:color w:val="333333"/>
                <w:kern w:val="0"/>
                <w:sz w:val="18"/>
                <w:szCs w:val="18"/>
              </w:rPr>
            </w:pPr>
            <w:r w:rsidRPr="003F347A">
              <w:rPr>
                <w:sz w:val="18"/>
                <w:szCs w:val="18"/>
              </w:rPr>
              <w:t>K</w:t>
            </w:r>
            <w:r w:rsidRPr="003F347A">
              <w:rPr>
                <w:rFonts w:hAnsi="宋体"/>
                <w:sz w:val="18"/>
                <w:szCs w:val="18"/>
              </w:rPr>
              <w:t>型</w:t>
            </w:r>
          </w:p>
        </w:tc>
        <w:tc>
          <w:tcPr>
            <w:tcW w:w="2506" w:type="dxa"/>
          </w:tcPr>
          <w:p w:rsidR="00D64D77" w:rsidRPr="003F347A" w:rsidRDefault="00F34412">
            <w:pPr>
              <w:widowControl/>
              <w:spacing w:before="78" w:line="312" w:lineRule="auto"/>
              <w:jc w:val="center"/>
              <w:rPr>
                <w:b/>
                <w:color w:val="333333"/>
                <w:kern w:val="0"/>
                <w:sz w:val="18"/>
                <w:szCs w:val="18"/>
              </w:rPr>
            </w:pPr>
            <w:r w:rsidRPr="003F347A">
              <w:rPr>
                <w:spacing w:val="-20"/>
                <w:sz w:val="18"/>
                <w:szCs w:val="18"/>
              </w:rPr>
              <w:t>KD</w:t>
            </w:r>
            <w:r w:rsidRPr="003F347A">
              <w:rPr>
                <w:rFonts w:hAnsi="宋体"/>
                <w:spacing w:val="-20"/>
                <w:sz w:val="18"/>
                <w:szCs w:val="18"/>
              </w:rPr>
              <w:t>型</w:t>
            </w:r>
          </w:p>
        </w:tc>
        <w:tc>
          <w:tcPr>
            <w:tcW w:w="2685" w:type="dxa"/>
          </w:tcPr>
          <w:p w:rsidR="00D64D77" w:rsidRPr="003F347A" w:rsidRDefault="00F34412">
            <w:pPr>
              <w:widowControl/>
              <w:spacing w:before="78" w:line="312" w:lineRule="auto"/>
              <w:jc w:val="center"/>
              <w:rPr>
                <w:b/>
                <w:color w:val="333333"/>
                <w:kern w:val="0"/>
                <w:sz w:val="18"/>
                <w:szCs w:val="18"/>
              </w:rPr>
            </w:pPr>
            <w:r w:rsidRPr="003F347A">
              <w:rPr>
                <w:spacing w:val="-20"/>
                <w:sz w:val="18"/>
                <w:szCs w:val="18"/>
              </w:rPr>
              <w:t>F</w:t>
            </w:r>
            <w:r w:rsidRPr="003F347A">
              <w:rPr>
                <w:rFonts w:hAnsi="宋体"/>
                <w:spacing w:val="-20"/>
                <w:sz w:val="18"/>
                <w:szCs w:val="18"/>
              </w:rPr>
              <w:t>型</w:t>
            </w:r>
          </w:p>
        </w:tc>
      </w:tr>
      <w:tr w:rsidR="00D64D77" w:rsidRPr="003F347A">
        <w:tc>
          <w:tcPr>
            <w:tcW w:w="2863" w:type="dxa"/>
          </w:tcPr>
          <w:p w:rsidR="00D64D77" w:rsidRPr="003F347A" w:rsidRDefault="00F34412">
            <w:pPr>
              <w:widowControl/>
              <w:spacing w:before="78" w:line="312" w:lineRule="auto"/>
              <w:jc w:val="center"/>
              <w:rPr>
                <w:b/>
                <w:color w:val="333333"/>
                <w:kern w:val="0"/>
                <w:sz w:val="18"/>
                <w:szCs w:val="18"/>
              </w:rPr>
            </w:pPr>
            <w:r w:rsidRPr="003F347A">
              <w:rPr>
                <w:spacing w:val="-20"/>
                <w:sz w:val="18"/>
                <w:szCs w:val="18"/>
              </w:rPr>
              <w:t>KM</w:t>
            </w:r>
            <w:r w:rsidRPr="003F347A">
              <w:rPr>
                <w:rFonts w:hAnsi="宋体"/>
                <w:spacing w:val="-20"/>
                <w:sz w:val="18"/>
                <w:szCs w:val="18"/>
              </w:rPr>
              <w:t>型</w:t>
            </w:r>
          </w:p>
        </w:tc>
        <w:tc>
          <w:tcPr>
            <w:tcW w:w="2506" w:type="dxa"/>
          </w:tcPr>
          <w:p w:rsidR="00D64D77" w:rsidRPr="003F347A" w:rsidRDefault="00F34412">
            <w:pPr>
              <w:widowControl/>
              <w:spacing w:before="78" w:line="312" w:lineRule="auto"/>
              <w:jc w:val="center"/>
              <w:rPr>
                <w:b/>
                <w:color w:val="333333"/>
                <w:kern w:val="0"/>
                <w:sz w:val="18"/>
                <w:szCs w:val="18"/>
              </w:rPr>
            </w:pPr>
            <w:r w:rsidRPr="003F347A">
              <w:rPr>
                <w:spacing w:val="-12"/>
                <w:sz w:val="18"/>
                <w:szCs w:val="18"/>
              </w:rPr>
              <w:t>KN</w:t>
            </w:r>
            <w:r w:rsidRPr="003F347A">
              <w:rPr>
                <w:rFonts w:hAnsi="宋体"/>
                <w:spacing w:val="-12"/>
                <w:sz w:val="18"/>
                <w:szCs w:val="18"/>
              </w:rPr>
              <w:t>型</w:t>
            </w:r>
          </w:p>
        </w:tc>
        <w:tc>
          <w:tcPr>
            <w:tcW w:w="2685" w:type="dxa"/>
          </w:tcPr>
          <w:p w:rsidR="00D64D77" w:rsidRPr="003F347A" w:rsidRDefault="00F34412">
            <w:pPr>
              <w:widowControl/>
              <w:spacing w:before="78" w:line="312" w:lineRule="auto"/>
              <w:jc w:val="center"/>
              <w:rPr>
                <w:b/>
                <w:color w:val="333333"/>
                <w:kern w:val="0"/>
                <w:sz w:val="18"/>
                <w:szCs w:val="18"/>
              </w:rPr>
            </w:pPr>
            <w:r w:rsidRPr="003F347A">
              <w:rPr>
                <w:spacing w:val="-20"/>
                <w:sz w:val="18"/>
                <w:szCs w:val="18"/>
              </w:rPr>
              <w:t>PW</w:t>
            </w:r>
            <w:r w:rsidRPr="003F347A">
              <w:rPr>
                <w:rFonts w:hAnsi="宋体"/>
                <w:spacing w:val="-20"/>
                <w:sz w:val="18"/>
                <w:szCs w:val="18"/>
              </w:rPr>
              <w:t>型</w:t>
            </w:r>
          </w:p>
        </w:tc>
      </w:tr>
      <w:tr w:rsidR="00D64D77" w:rsidRPr="003F347A">
        <w:tc>
          <w:tcPr>
            <w:tcW w:w="2863" w:type="dxa"/>
          </w:tcPr>
          <w:p w:rsidR="00D64D77" w:rsidRPr="003F347A" w:rsidRDefault="00F34412">
            <w:pPr>
              <w:widowControl/>
              <w:spacing w:before="78" w:line="312" w:lineRule="auto"/>
              <w:jc w:val="center"/>
              <w:rPr>
                <w:b/>
                <w:color w:val="333333"/>
                <w:kern w:val="0"/>
                <w:sz w:val="18"/>
                <w:szCs w:val="18"/>
              </w:rPr>
            </w:pPr>
            <w:r w:rsidRPr="003F347A">
              <w:rPr>
                <w:sz w:val="18"/>
                <w:szCs w:val="18"/>
              </w:rPr>
              <w:t>KE</w:t>
            </w:r>
            <w:r w:rsidRPr="003F347A">
              <w:rPr>
                <w:rFonts w:hAnsi="宋体"/>
                <w:sz w:val="18"/>
                <w:szCs w:val="18"/>
              </w:rPr>
              <w:t>型</w:t>
            </w:r>
          </w:p>
        </w:tc>
        <w:tc>
          <w:tcPr>
            <w:tcW w:w="2506" w:type="dxa"/>
          </w:tcPr>
          <w:p w:rsidR="00D64D77" w:rsidRPr="003F347A" w:rsidRDefault="00F34412">
            <w:pPr>
              <w:widowControl/>
              <w:spacing w:before="78" w:line="312" w:lineRule="auto"/>
              <w:jc w:val="center"/>
              <w:rPr>
                <w:b/>
                <w:color w:val="333333"/>
                <w:kern w:val="0"/>
                <w:sz w:val="18"/>
                <w:szCs w:val="18"/>
              </w:rPr>
            </w:pPr>
            <w:r w:rsidRPr="003F347A">
              <w:rPr>
                <w:kern w:val="0"/>
                <w:sz w:val="18"/>
                <w:szCs w:val="18"/>
              </w:rPr>
              <w:t>B</w:t>
            </w:r>
            <w:r w:rsidRPr="003F347A">
              <w:rPr>
                <w:rFonts w:hAnsi="宋体"/>
                <w:kern w:val="0"/>
                <w:sz w:val="18"/>
                <w:szCs w:val="18"/>
              </w:rPr>
              <w:t>型</w:t>
            </w:r>
          </w:p>
        </w:tc>
        <w:tc>
          <w:tcPr>
            <w:tcW w:w="2685" w:type="dxa"/>
          </w:tcPr>
          <w:p w:rsidR="00D64D77" w:rsidRPr="003F347A" w:rsidRDefault="00F34412">
            <w:pPr>
              <w:widowControl/>
              <w:spacing w:before="78" w:line="312" w:lineRule="auto"/>
              <w:jc w:val="center"/>
              <w:rPr>
                <w:b/>
                <w:kern w:val="0"/>
                <w:sz w:val="18"/>
                <w:szCs w:val="18"/>
              </w:rPr>
            </w:pPr>
            <w:r w:rsidRPr="003F347A">
              <w:rPr>
                <w:spacing w:val="-12"/>
                <w:sz w:val="18"/>
                <w:szCs w:val="18"/>
              </w:rPr>
              <w:t>S/SX</w:t>
            </w:r>
            <w:r w:rsidRPr="003F347A">
              <w:rPr>
                <w:rFonts w:hAnsi="宋体"/>
                <w:spacing w:val="-12"/>
                <w:sz w:val="18"/>
                <w:szCs w:val="18"/>
              </w:rPr>
              <w:t>型</w:t>
            </w:r>
          </w:p>
        </w:tc>
      </w:tr>
      <w:tr w:rsidR="00D64D77" w:rsidRPr="003F347A">
        <w:tc>
          <w:tcPr>
            <w:tcW w:w="2863" w:type="dxa"/>
          </w:tcPr>
          <w:p w:rsidR="00D64D77" w:rsidRPr="003F347A" w:rsidRDefault="00F34412">
            <w:pPr>
              <w:widowControl/>
              <w:spacing w:before="78" w:line="312" w:lineRule="auto"/>
              <w:jc w:val="center"/>
              <w:rPr>
                <w:b/>
                <w:kern w:val="0"/>
                <w:sz w:val="18"/>
                <w:szCs w:val="18"/>
              </w:rPr>
            </w:pPr>
            <w:r w:rsidRPr="003F347A">
              <w:rPr>
                <w:spacing w:val="-12"/>
                <w:sz w:val="18"/>
                <w:szCs w:val="18"/>
              </w:rPr>
              <w:t>KP</w:t>
            </w:r>
            <w:r w:rsidRPr="003F347A">
              <w:rPr>
                <w:rFonts w:hAnsi="宋体"/>
                <w:spacing w:val="-12"/>
                <w:sz w:val="18"/>
                <w:szCs w:val="18"/>
              </w:rPr>
              <w:t>型</w:t>
            </w:r>
          </w:p>
        </w:tc>
        <w:tc>
          <w:tcPr>
            <w:tcW w:w="2506" w:type="dxa"/>
          </w:tcPr>
          <w:p w:rsidR="00D64D77" w:rsidRPr="003F347A" w:rsidRDefault="00F34412">
            <w:pPr>
              <w:widowControl/>
              <w:spacing w:before="78" w:line="312" w:lineRule="auto"/>
              <w:jc w:val="center"/>
              <w:rPr>
                <w:b/>
                <w:kern w:val="0"/>
                <w:sz w:val="18"/>
                <w:szCs w:val="18"/>
              </w:rPr>
            </w:pPr>
            <w:r w:rsidRPr="003F347A">
              <w:rPr>
                <w:spacing w:val="-12"/>
                <w:sz w:val="18"/>
                <w:szCs w:val="18"/>
              </w:rPr>
              <w:t>R/CN</w:t>
            </w:r>
            <w:r w:rsidRPr="003F347A">
              <w:rPr>
                <w:rFonts w:hAnsi="宋体"/>
                <w:spacing w:val="-12"/>
                <w:sz w:val="18"/>
                <w:szCs w:val="18"/>
              </w:rPr>
              <w:t>型</w:t>
            </w:r>
          </w:p>
        </w:tc>
        <w:tc>
          <w:tcPr>
            <w:tcW w:w="2685" w:type="dxa"/>
          </w:tcPr>
          <w:p w:rsidR="00D64D77" w:rsidRPr="003F347A" w:rsidRDefault="00F34412">
            <w:pPr>
              <w:widowControl/>
              <w:spacing w:before="78" w:line="312" w:lineRule="auto"/>
              <w:jc w:val="center"/>
              <w:rPr>
                <w:b/>
                <w:color w:val="333333"/>
                <w:kern w:val="0"/>
                <w:sz w:val="18"/>
                <w:szCs w:val="18"/>
              </w:rPr>
            </w:pPr>
            <w:r w:rsidRPr="003F347A">
              <w:rPr>
                <w:rFonts w:hAnsi="宋体"/>
                <w:kern w:val="0"/>
                <w:sz w:val="18"/>
                <w:szCs w:val="18"/>
              </w:rPr>
              <w:t>活性分散型</w:t>
            </w:r>
          </w:p>
        </w:tc>
      </w:tr>
      <w:tr w:rsidR="00D64D77" w:rsidRPr="003F347A">
        <w:tc>
          <w:tcPr>
            <w:tcW w:w="2863" w:type="dxa"/>
          </w:tcPr>
          <w:p w:rsidR="00D64D77" w:rsidRPr="003F347A" w:rsidRDefault="00F34412">
            <w:pPr>
              <w:widowControl/>
              <w:spacing w:before="78" w:line="312" w:lineRule="auto"/>
              <w:jc w:val="center"/>
              <w:rPr>
                <w:b/>
                <w:color w:val="333333"/>
                <w:kern w:val="0"/>
                <w:sz w:val="18"/>
                <w:szCs w:val="18"/>
              </w:rPr>
            </w:pPr>
            <w:r w:rsidRPr="003F347A">
              <w:rPr>
                <w:sz w:val="18"/>
                <w:szCs w:val="18"/>
              </w:rPr>
              <w:t>M</w:t>
            </w:r>
            <w:r w:rsidRPr="003F347A">
              <w:rPr>
                <w:rFonts w:hAnsi="宋体"/>
                <w:sz w:val="18"/>
                <w:szCs w:val="18"/>
              </w:rPr>
              <w:t>型</w:t>
            </w:r>
          </w:p>
        </w:tc>
        <w:tc>
          <w:tcPr>
            <w:tcW w:w="2506" w:type="dxa"/>
          </w:tcPr>
          <w:p w:rsidR="00D64D77" w:rsidRPr="003F347A" w:rsidRDefault="00F34412">
            <w:pPr>
              <w:widowControl/>
              <w:spacing w:before="78" w:line="312" w:lineRule="auto"/>
              <w:jc w:val="center"/>
              <w:rPr>
                <w:b/>
                <w:color w:val="333333"/>
                <w:kern w:val="0"/>
                <w:sz w:val="18"/>
                <w:szCs w:val="18"/>
              </w:rPr>
            </w:pPr>
            <w:r w:rsidRPr="003F347A">
              <w:rPr>
                <w:spacing w:val="-12"/>
                <w:sz w:val="18"/>
                <w:szCs w:val="18"/>
              </w:rPr>
              <w:t>P</w:t>
            </w:r>
            <w:r w:rsidRPr="003F347A">
              <w:rPr>
                <w:rFonts w:hAnsi="宋体"/>
                <w:spacing w:val="-12"/>
                <w:sz w:val="18"/>
                <w:szCs w:val="18"/>
              </w:rPr>
              <w:t>型</w:t>
            </w:r>
          </w:p>
        </w:tc>
        <w:tc>
          <w:tcPr>
            <w:tcW w:w="2685" w:type="dxa"/>
          </w:tcPr>
          <w:p w:rsidR="00D64D77" w:rsidRPr="003F347A" w:rsidRDefault="00F34412">
            <w:pPr>
              <w:widowControl/>
              <w:spacing w:before="78" w:line="312" w:lineRule="auto"/>
              <w:jc w:val="center"/>
              <w:rPr>
                <w:b/>
                <w:color w:val="333333"/>
                <w:kern w:val="0"/>
                <w:sz w:val="18"/>
                <w:szCs w:val="18"/>
              </w:rPr>
            </w:pPr>
            <w:r w:rsidRPr="003F347A">
              <w:rPr>
                <w:rFonts w:hAnsi="宋体"/>
                <w:kern w:val="0"/>
                <w:sz w:val="18"/>
                <w:szCs w:val="18"/>
              </w:rPr>
              <w:t>活性环保型</w:t>
            </w:r>
          </w:p>
        </w:tc>
      </w:tr>
      <w:tr w:rsidR="00D64D77" w:rsidRPr="003F347A">
        <w:tc>
          <w:tcPr>
            <w:tcW w:w="2863" w:type="dxa"/>
          </w:tcPr>
          <w:p w:rsidR="00D64D77" w:rsidRPr="003F347A" w:rsidRDefault="00F34412">
            <w:pPr>
              <w:widowControl/>
              <w:spacing w:before="78" w:line="312" w:lineRule="auto"/>
              <w:jc w:val="center"/>
              <w:rPr>
                <w:b/>
                <w:color w:val="333333"/>
                <w:kern w:val="0"/>
                <w:sz w:val="18"/>
                <w:szCs w:val="18"/>
              </w:rPr>
            </w:pPr>
            <w:r w:rsidRPr="003F347A">
              <w:rPr>
                <w:sz w:val="18"/>
                <w:szCs w:val="18"/>
              </w:rPr>
              <w:t>EF</w:t>
            </w:r>
            <w:r w:rsidRPr="003F347A">
              <w:rPr>
                <w:rFonts w:hAnsi="宋体"/>
                <w:sz w:val="18"/>
                <w:szCs w:val="18"/>
              </w:rPr>
              <w:t>型</w:t>
            </w:r>
          </w:p>
        </w:tc>
        <w:tc>
          <w:tcPr>
            <w:tcW w:w="2506" w:type="dxa"/>
          </w:tcPr>
          <w:p w:rsidR="00D64D77" w:rsidRPr="003F347A" w:rsidRDefault="00F34412">
            <w:pPr>
              <w:widowControl/>
              <w:spacing w:before="78" w:line="312" w:lineRule="auto"/>
              <w:jc w:val="center"/>
              <w:rPr>
                <w:b/>
                <w:color w:val="333333"/>
                <w:kern w:val="0"/>
                <w:sz w:val="18"/>
                <w:szCs w:val="18"/>
              </w:rPr>
            </w:pPr>
            <w:r w:rsidRPr="003F347A">
              <w:rPr>
                <w:rFonts w:hAnsi="宋体"/>
                <w:spacing w:val="-12"/>
                <w:sz w:val="18"/>
                <w:szCs w:val="18"/>
              </w:rPr>
              <w:t>其它</w:t>
            </w:r>
          </w:p>
        </w:tc>
        <w:tc>
          <w:tcPr>
            <w:tcW w:w="2685" w:type="dxa"/>
          </w:tcPr>
          <w:p w:rsidR="00D64D77" w:rsidRPr="003F347A" w:rsidRDefault="00D64D77">
            <w:pPr>
              <w:widowControl/>
              <w:spacing w:before="78" w:line="312" w:lineRule="auto"/>
              <w:jc w:val="center"/>
              <w:rPr>
                <w:b/>
                <w:color w:val="333333"/>
                <w:kern w:val="0"/>
                <w:sz w:val="18"/>
                <w:szCs w:val="18"/>
              </w:rPr>
            </w:pPr>
          </w:p>
        </w:tc>
      </w:tr>
    </w:tbl>
    <w:p w:rsidR="00D64D77" w:rsidRPr="003F347A" w:rsidRDefault="00F34412">
      <w:pPr>
        <w:pStyle w:val="2"/>
        <w:spacing w:before="120" w:after="120" w:line="360" w:lineRule="auto"/>
        <w:rPr>
          <w:rFonts w:ascii="Times New Roman" w:hAnsi="Times New Roman"/>
          <w:b w:val="0"/>
          <w:sz w:val="21"/>
          <w:szCs w:val="21"/>
        </w:rPr>
      </w:pPr>
      <w:bookmarkStart w:id="50" w:name="_Toc462318880"/>
      <w:bookmarkStart w:id="51" w:name="_Toc462318971"/>
      <w:r w:rsidRPr="003F347A">
        <w:rPr>
          <w:rFonts w:ascii="Times New Roman" w:hAnsi="Times New Roman"/>
          <w:b w:val="0"/>
          <w:sz w:val="21"/>
          <w:szCs w:val="21"/>
        </w:rPr>
        <w:t>2.2.7</w:t>
      </w:r>
      <w:r w:rsidRPr="003F347A">
        <w:rPr>
          <w:rFonts w:ascii="Times New Roman" w:hAnsi="Times New Roman"/>
          <w:b w:val="0"/>
          <w:sz w:val="21"/>
          <w:szCs w:val="21"/>
        </w:rPr>
        <w:t>活性染料品种</w:t>
      </w:r>
      <w:bookmarkEnd w:id="50"/>
      <w:bookmarkEnd w:id="51"/>
    </w:p>
    <w:p w:rsidR="00D64D77" w:rsidRPr="003F347A" w:rsidRDefault="00F34412">
      <w:pPr>
        <w:autoSpaceDE w:val="0"/>
        <w:autoSpaceDN w:val="0"/>
        <w:adjustRightInd w:val="0"/>
        <w:spacing w:line="360" w:lineRule="auto"/>
        <w:ind w:firstLineChars="200" w:firstLine="420"/>
        <w:jc w:val="left"/>
        <w:rPr>
          <w:kern w:val="0"/>
          <w:szCs w:val="21"/>
        </w:rPr>
      </w:pPr>
      <w:r w:rsidRPr="003F347A">
        <w:rPr>
          <w:rFonts w:hAnsi="宋体"/>
          <w:kern w:val="0"/>
          <w:szCs w:val="21"/>
        </w:rPr>
        <w:t>经统计，目前能够生产的活性染料品种有</w:t>
      </w:r>
      <w:r w:rsidR="00133689" w:rsidRPr="003F347A">
        <w:rPr>
          <w:kern w:val="0"/>
          <w:szCs w:val="21"/>
        </w:rPr>
        <w:t>4</w:t>
      </w:r>
      <w:r w:rsidRPr="003F347A">
        <w:rPr>
          <w:kern w:val="0"/>
          <w:szCs w:val="21"/>
        </w:rPr>
        <w:t>00</w:t>
      </w:r>
      <w:r w:rsidRPr="003F347A">
        <w:rPr>
          <w:rFonts w:hAnsi="宋体"/>
          <w:kern w:val="0"/>
          <w:szCs w:val="21"/>
        </w:rPr>
        <w:t>多个品种，其中有染料索引号的约</w:t>
      </w:r>
      <w:r w:rsidRPr="003F347A">
        <w:rPr>
          <w:kern w:val="0"/>
          <w:szCs w:val="21"/>
        </w:rPr>
        <w:t>190</w:t>
      </w:r>
      <w:r w:rsidRPr="003F347A">
        <w:rPr>
          <w:rFonts w:hAnsi="宋体"/>
          <w:kern w:val="0"/>
          <w:szCs w:val="21"/>
        </w:rPr>
        <w:t>个（其中有</w:t>
      </w:r>
      <w:r w:rsidRPr="003F347A">
        <w:rPr>
          <w:kern w:val="0"/>
          <w:szCs w:val="21"/>
        </w:rPr>
        <w:t>10</w:t>
      </w:r>
      <w:r w:rsidRPr="003F347A">
        <w:rPr>
          <w:rFonts w:hAnsi="宋体"/>
          <w:kern w:val="0"/>
          <w:szCs w:val="21"/>
        </w:rPr>
        <w:t>多个单色目前没有查到索引号），在已知染料索引号的单色染料品种中，黄色染料</w:t>
      </w:r>
      <w:r w:rsidRPr="003F347A">
        <w:rPr>
          <w:kern w:val="0"/>
          <w:szCs w:val="21"/>
        </w:rPr>
        <w:t>35</w:t>
      </w:r>
      <w:r w:rsidRPr="003F347A">
        <w:rPr>
          <w:rFonts w:hAnsi="宋体"/>
          <w:kern w:val="0"/>
          <w:szCs w:val="21"/>
        </w:rPr>
        <w:t>个，橙色染料</w:t>
      </w:r>
      <w:r w:rsidRPr="003F347A">
        <w:rPr>
          <w:kern w:val="0"/>
          <w:szCs w:val="21"/>
        </w:rPr>
        <w:t>21</w:t>
      </w:r>
      <w:r w:rsidRPr="003F347A">
        <w:rPr>
          <w:rFonts w:hAnsi="宋体"/>
          <w:kern w:val="0"/>
          <w:szCs w:val="21"/>
        </w:rPr>
        <w:t>个，红色染料</w:t>
      </w:r>
      <w:r w:rsidRPr="003F347A">
        <w:rPr>
          <w:kern w:val="0"/>
          <w:szCs w:val="21"/>
        </w:rPr>
        <w:t>46</w:t>
      </w:r>
      <w:r w:rsidRPr="003F347A">
        <w:rPr>
          <w:rFonts w:hAnsi="宋体"/>
          <w:kern w:val="0"/>
          <w:szCs w:val="21"/>
        </w:rPr>
        <w:t>个，蓝色染料</w:t>
      </w:r>
      <w:r w:rsidRPr="003F347A">
        <w:rPr>
          <w:kern w:val="0"/>
          <w:szCs w:val="21"/>
        </w:rPr>
        <w:t>50</w:t>
      </w:r>
      <w:r w:rsidRPr="003F347A">
        <w:rPr>
          <w:rFonts w:hAnsi="宋体"/>
          <w:kern w:val="0"/>
          <w:szCs w:val="21"/>
        </w:rPr>
        <w:t>个，紫色染料</w:t>
      </w:r>
      <w:r w:rsidRPr="003F347A">
        <w:rPr>
          <w:kern w:val="0"/>
          <w:szCs w:val="21"/>
        </w:rPr>
        <w:t>7</w:t>
      </w:r>
      <w:r w:rsidRPr="003F347A">
        <w:rPr>
          <w:rFonts w:hAnsi="宋体"/>
          <w:kern w:val="0"/>
          <w:szCs w:val="21"/>
        </w:rPr>
        <w:t>个，黑色染料</w:t>
      </w:r>
      <w:r w:rsidRPr="003F347A">
        <w:rPr>
          <w:kern w:val="0"/>
          <w:szCs w:val="21"/>
        </w:rPr>
        <w:t>7</w:t>
      </w:r>
      <w:r w:rsidRPr="003F347A">
        <w:rPr>
          <w:rFonts w:hAnsi="宋体"/>
          <w:kern w:val="0"/>
          <w:szCs w:val="21"/>
        </w:rPr>
        <w:t>个，棕色染料</w:t>
      </w:r>
      <w:r w:rsidRPr="003F347A">
        <w:rPr>
          <w:kern w:val="0"/>
          <w:szCs w:val="21"/>
        </w:rPr>
        <w:t>4</w:t>
      </w:r>
      <w:r w:rsidRPr="003F347A">
        <w:rPr>
          <w:rFonts w:hAnsi="宋体"/>
          <w:kern w:val="0"/>
          <w:szCs w:val="21"/>
        </w:rPr>
        <w:t>个，绿色染料</w:t>
      </w:r>
      <w:r w:rsidRPr="003F347A">
        <w:rPr>
          <w:kern w:val="0"/>
          <w:szCs w:val="21"/>
        </w:rPr>
        <w:t>1</w:t>
      </w:r>
      <w:r w:rsidRPr="003F347A">
        <w:rPr>
          <w:rFonts w:hAnsi="宋体"/>
          <w:kern w:val="0"/>
          <w:szCs w:val="21"/>
        </w:rPr>
        <w:t>个</w:t>
      </w:r>
      <w:r w:rsidR="002400F9" w:rsidRPr="003F347A">
        <w:rPr>
          <w:rFonts w:hAnsi="宋体"/>
          <w:kern w:val="0"/>
          <w:szCs w:val="21"/>
        </w:rPr>
        <w:t>。经常生产的有</w:t>
      </w:r>
      <w:r w:rsidR="002400F9" w:rsidRPr="003F347A">
        <w:rPr>
          <w:kern w:val="0"/>
          <w:szCs w:val="21"/>
        </w:rPr>
        <w:t>150</w:t>
      </w:r>
      <w:r w:rsidR="002400F9" w:rsidRPr="003F347A">
        <w:rPr>
          <w:rFonts w:hAnsi="宋体"/>
          <w:kern w:val="0"/>
          <w:szCs w:val="21"/>
        </w:rPr>
        <w:t>个品种，</w:t>
      </w:r>
      <w:r w:rsidRPr="003F347A">
        <w:rPr>
          <w:rFonts w:hAnsi="宋体"/>
          <w:kern w:val="0"/>
          <w:szCs w:val="21"/>
        </w:rPr>
        <w:t>覆盖了染色用染料品种、毛用染料品种，印花用活性染料品种。</w:t>
      </w:r>
    </w:p>
    <w:p w:rsidR="00D64D77" w:rsidRPr="003F347A" w:rsidRDefault="008D1963" w:rsidP="00FB769E">
      <w:pPr>
        <w:spacing w:line="300" w:lineRule="auto"/>
        <w:ind w:firstLineChars="200" w:firstLine="420"/>
        <w:jc w:val="center"/>
        <w:rPr>
          <w:szCs w:val="21"/>
        </w:rPr>
      </w:pPr>
      <w:r w:rsidRPr="003F347A">
        <w:rPr>
          <w:noProof/>
          <w:szCs w:val="21"/>
        </w:rPr>
        <w:lastRenderedPageBreak/>
        <w:drawing>
          <wp:inline distT="0" distB="0" distL="0" distR="0">
            <wp:extent cx="4286250" cy="213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4286250" cy="2133600"/>
                    </a:xfrm>
                    <a:prstGeom prst="rect">
                      <a:avLst/>
                    </a:prstGeom>
                    <a:noFill/>
                    <a:ln w="9525">
                      <a:noFill/>
                      <a:miter lim="800000"/>
                      <a:headEnd/>
                      <a:tailEnd/>
                    </a:ln>
                  </pic:spPr>
                </pic:pic>
              </a:graphicData>
            </a:graphic>
          </wp:inline>
        </w:drawing>
      </w:r>
    </w:p>
    <w:p w:rsidR="00D64D77" w:rsidRPr="003F347A" w:rsidRDefault="00F34412">
      <w:pPr>
        <w:spacing w:line="300" w:lineRule="auto"/>
        <w:jc w:val="center"/>
        <w:rPr>
          <w:kern w:val="0"/>
          <w:sz w:val="18"/>
          <w:szCs w:val="18"/>
        </w:rPr>
      </w:pPr>
      <w:r w:rsidRPr="003F347A">
        <w:rPr>
          <w:rFonts w:hAnsi="宋体"/>
          <w:sz w:val="18"/>
          <w:szCs w:val="18"/>
        </w:rPr>
        <w:t>图</w:t>
      </w:r>
      <w:r w:rsidRPr="003F347A">
        <w:rPr>
          <w:sz w:val="18"/>
          <w:szCs w:val="18"/>
        </w:rPr>
        <w:t xml:space="preserve">3  </w:t>
      </w:r>
      <w:r w:rsidRPr="003F347A">
        <w:rPr>
          <w:rFonts w:hAnsi="宋体"/>
          <w:kern w:val="0"/>
          <w:sz w:val="18"/>
          <w:szCs w:val="18"/>
        </w:rPr>
        <w:t>活性染料品种</w:t>
      </w:r>
    </w:p>
    <w:p w:rsidR="00D64D77" w:rsidRPr="003F347A" w:rsidRDefault="00D64D77">
      <w:pPr>
        <w:spacing w:line="300" w:lineRule="auto"/>
        <w:jc w:val="center"/>
        <w:rPr>
          <w:b/>
          <w:szCs w:val="21"/>
        </w:rPr>
      </w:pPr>
    </w:p>
    <w:p w:rsidR="00D64D77" w:rsidRPr="003F347A" w:rsidRDefault="00F34412">
      <w:pPr>
        <w:pStyle w:val="2"/>
        <w:tabs>
          <w:tab w:val="left" w:pos="0"/>
        </w:tabs>
        <w:spacing w:before="120" w:after="120" w:line="240" w:lineRule="auto"/>
        <w:rPr>
          <w:rFonts w:ascii="Times New Roman" w:hAnsi="Times New Roman"/>
          <w:b w:val="0"/>
          <w:sz w:val="21"/>
          <w:szCs w:val="21"/>
        </w:rPr>
      </w:pPr>
      <w:bookmarkStart w:id="52" w:name="_Toc210122710"/>
      <w:bookmarkStart w:id="53" w:name="_Toc196107839"/>
      <w:bookmarkStart w:id="54" w:name="_Toc336369039"/>
      <w:bookmarkStart w:id="55" w:name="_Toc216150237"/>
      <w:bookmarkStart w:id="56" w:name="_Toc216153925"/>
      <w:bookmarkStart w:id="57" w:name="_Toc196220938"/>
      <w:bookmarkStart w:id="58" w:name="_Toc216256593"/>
      <w:bookmarkStart w:id="59" w:name="_Toc208651682"/>
      <w:bookmarkStart w:id="60" w:name="_Toc196208832"/>
      <w:bookmarkStart w:id="61" w:name="_Toc462318972"/>
      <w:r w:rsidRPr="003F347A">
        <w:rPr>
          <w:rFonts w:ascii="Times New Roman" w:hAnsi="Times New Roman"/>
          <w:b w:val="0"/>
          <w:sz w:val="21"/>
          <w:szCs w:val="21"/>
        </w:rPr>
        <w:t>2.</w:t>
      </w:r>
      <w:r w:rsidR="009826B8">
        <w:rPr>
          <w:rFonts w:ascii="Times New Roman" w:hAnsi="Times New Roman" w:hint="eastAsia"/>
          <w:b w:val="0"/>
          <w:sz w:val="21"/>
          <w:szCs w:val="21"/>
        </w:rPr>
        <w:t>3</w:t>
      </w:r>
      <w:r w:rsidRPr="003F347A">
        <w:rPr>
          <w:rFonts w:ascii="Times New Roman" w:hAnsi="Times New Roman"/>
          <w:b w:val="0"/>
          <w:sz w:val="21"/>
          <w:szCs w:val="21"/>
        </w:rPr>
        <w:t>生产原料与工艺</w:t>
      </w:r>
      <w:bookmarkEnd w:id="52"/>
      <w:bookmarkEnd w:id="53"/>
      <w:bookmarkEnd w:id="54"/>
      <w:bookmarkEnd w:id="55"/>
      <w:bookmarkEnd w:id="56"/>
      <w:bookmarkEnd w:id="57"/>
      <w:bookmarkEnd w:id="58"/>
      <w:bookmarkEnd w:id="59"/>
      <w:bookmarkEnd w:id="60"/>
      <w:bookmarkEnd w:id="61"/>
    </w:p>
    <w:p w:rsidR="00D64D77" w:rsidRPr="003F347A" w:rsidRDefault="00F34412">
      <w:pPr>
        <w:spacing w:line="300" w:lineRule="auto"/>
        <w:ind w:firstLineChars="200" w:firstLine="420"/>
        <w:rPr>
          <w:kern w:val="0"/>
        </w:rPr>
      </w:pPr>
      <w:r w:rsidRPr="003F347A">
        <w:rPr>
          <w:kern w:val="0"/>
        </w:rPr>
        <w:t>目前国内活性染料生产工艺主要分为盐析生产工艺和原浆干燥工艺。</w:t>
      </w:r>
    </w:p>
    <w:p w:rsidR="00D64D77" w:rsidRPr="003F347A" w:rsidRDefault="00F34412">
      <w:pPr>
        <w:pStyle w:val="2"/>
        <w:spacing w:before="120" w:after="120" w:line="360" w:lineRule="auto"/>
        <w:rPr>
          <w:rFonts w:ascii="Times New Roman" w:hAnsi="Times New Roman"/>
          <w:b w:val="0"/>
          <w:sz w:val="21"/>
          <w:szCs w:val="21"/>
        </w:rPr>
      </w:pPr>
      <w:bookmarkStart w:id="62" w:name="_Toc462318882"/>
      <w:bookmarkStart w:id="63" w:name="_Toc462318973"/>
      <w:r w:rsidRPr="003F347A">
        <w:rPr>
          <w:rFonts w:ascii="Times New Roman" w:hAnsi="Times New Roman"/>
          <w:b w:val="0"/>
          <w:sz w:val="21"/>
          <w:szCs w:val="21"/>
        </w:rPr>
        <w:t>2.3.1</w:t>
      </w:r>
      <w:r w:rsidRPr="003F347A">
        <w:rPr>
          <w:rFonts w:ascii="Times New Roman" w:hAnsi="Times New Roman"/>
          <w:b w:val="0"/>
          <w:sz w:val="21"/>
          <w:szCs w:val="21"/>
        </w:rPr>
        <w:t>盐析生产工艺流程框图如下：</w:t>
      </w:r>
      <w:bookmarkEnd w:id="62"/>
      <w:bookmarkEnd w:id="63"/>
    </w:p>
    <w:p w:rsidR="00D64D77" w:rsidRPr="003F347A" w:rsidRDefault="007943E9">
      <w:pPr>
        <w:ind w:firstLineChars="50" w:firstLine="105"/>
        <w:rPr>
          <w:rFonts w:eastAsiaTheme="majorEastAsia"/>
          <w:kern w:val="0"/>
          <w:szCs w:val="21"/>
        </w:rPr>
      </w:pPr>
      <w:r>
        <w:rPr>
          <w:rFonts w:eastAsiaTheme="majorEastAsia"/>
          <w:kern w:val="0"/>
          <w:szCs w:val="21"/>
        </w:rPr>
        <w:pict>
          <v:rect id="_x0000_s1090" style="position:absolute;left:0;text-align:left;margin-left:369pt;margin-top:0;width:45pt;height:23.4pt;z-index:251632640">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成品</w:t>
                  </w:r>
                </w:p>
              </w:txbxContent>
            </v:textbox>
          </v:rect>
        </w:pict>
      </w:r>
      <w:r>
        <w:rPr>
          <w:rFonts w:eastAsiaTheme="majorEastAsia"/>
          <w:kern w:val="0"/>
          <w:szCs w:val="21"/>
        </w:rPr>
        <w:pict>
          <v:line id="_x0000_s1087" style="position:absolute;left:0;text-align:left;z-index:251633664" from="5in,7.8pt" to="368.95pt,7.8pt">
            <v:stroke endarrow="block"/>
          </v:line>
        </w:pict>
      </w:r>
      <w:r>
        <w:rPr>
          <w:rFonts w:eastAsiaTheme="majorEastAsia"/>
          <w:kern w:val="0"/>
          <w:szCs w:val="21"/>
        </w:rPr>
        <w:pict>
          <v:rect id="_x0000_s1086" style="position:absolute;left:0;text-align:left;margin-left:306pt;margin-top:0;width:54pt;height:23.4pt;z-index:251634688">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商品化</w:t>
                  </w:r>
                </w:p>
              </w:txbxContent>
            </v:textbox>
          </v:rect>
        </w:pict>
      </w:r>
      <w:r>
        <w:rPr>
          <w:rFonts w:eastAsiaTheme="majorEastAsia"/>
          <w:kern w:val="0"/>
          <w:szCs w:val="21"/>
        </w:rPr>
        <w:pict>
          <v:line id="_x0000_s1088" style="position:absolute;left:0;text-align:left;z-index:251635712" from="297pt,7.8pt" to="306pt,7.8pt">
            <v:stroke endarrow="block"/>
          </v:line>
        </w:pict>
      </w:r>
      <w:r>
        <w:rPr>
          <w:rFonts w:eastAsiaTheme="majorEastAsia"/>
          <w:kern w:val="0"/>
          <w:szCs w:val="21"/>
        </w:rPr>
        <w:pict>
          <v:rect id="_x0000_s1083" style="position:absolute;left:0;text-align:left;margin-left:234pt;margin-top:0;width:63pt;height:23.4pt;z-index:251636736">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滤饼烘干</w:t>
                  </w:r>
                </w:p>
              </w:txbxContent>
            </v:textbox>
          </v:rect>
        </w:pict>
      </w:r>
      <w:r>
        <w:rPr>
          <w:rFonts w:eastAsiaTheme="majorEastAsia"/>
          <w:kern w:val="0"/>
          <w:szCs w:val="21"/>
        </w:rPr>
        <w:pict>
          <v:line id="_x0000_s1089" style="position:absolute;left:0;text-align:left;z-index:251637760" from="3in,7.8pt" to="233.95pt,7.8pt">
            <v:stroke endarrow="block"/>
          </v:line>
        </w:pict>
      </w:r>
      <w:r>
        <w:rPr>
          <w:rFonts w:eastAsiaTheme="majorEastAsia"/>
          <w:kern w:val="0"/>
          <w:szCs w:val="21"/>
        </w:rPr>
        <w:pict>
          <v:rect id="_x0000_s1082" style="position:absolute;left:0;text-align:left;margin-left:171pt;margin-top:0;width:45pt;height:23.4pt;z-index:251638784">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压滤</w:t>
                  </w:r>
                </w:p>
              </w:txbxContent>
            </v:textbox>
          </v:rect>
        </w:pict>
      </w:r>
      <w:r>
        <w:rPr>
          <w:rFonts w:eastAsiaTheme="majorEastAsia"/>
          <w:kern w:val="0"/>
          <w:szCs w:val="21"/>
        </w:rPr>
        <w:pict>
          <v:line id="_x0000_s1081" style="position:absolute;left:0;text-align:left;z-index:251639808" from="153pt,7.8pt" to="171pt,7.8pt">
            <v:stroke endarrow="block"/>
          </v:line>
        </w:pict>
      </w:r>
      <w:r>
        <w:rPr>
          <w:rFonts w:eastAsiaTheme="majorEastAsia"/>
          <w:kern w:val="0"/>
          <w:szCs w:val="21"/>
        </w:rPr>
        <w:pict>
          <v:rect id="_x0000_s1080" style="position:absolute;left:0;text-align:left;margin-left:108pt;margin-top:0;width:45pt;height:23.4pt;z-index:251640832">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盐析</w:t>
                  </w:r>
                </w:p>
              </w:txbxContent>
            </v:textbox>
          </v:rect>
        </w:pict>
      </w:r>
      <w:r>
        <w:rPr>
          <w:rFonts w:eastAsiaTheme="majorEastAsia"/>
          <w:kern w:val="0"/>
          <w:szCs w:val="21"/>
        </w:rPr>
        <w:pict>
          <v:line id="_x0000_s1079" style="position:absolute;left:0;text-align:left;z-index:251641856" from="90pt,7.8pt" to="108pt,7.8pt">
            <v:stroke endarrow="block"/>
          </v:line>
        </w:pict>
      </w:r>
      <w:r>
        <w:rPr>
          <w:rFonts w:eastAsiaTheme="majorEastAsia"/>
          <w:kern w:val="0"/>
          <w:szCs w:val="21"/>
        </w:rPr>
        <w:pict>
          <v:rect id="_x0000_s1078" style="position:absolute;left:0;text-align:left;margin-left:45pt;margin-top:0;width:45pt;height:23.4pt;z-index:251642880" filled="f" fillcolor="black">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合成</w:t>
                  </w:r>
                </w:p>
              </w:txbxContent>
            </v:textbox>
          </v:rect>
        </w:pict>
      </w:r>
      <w:r>
        <w:rPr>
          <w:rFonts w:eastAsiaTheme="majorEastAsia"/>
          <w:kern w:val="0"/>
          <w:szCs w:val="21"/>
        </w:rPr>
        <w:pict>
          <v:line id="_x0000_s1077" style="position:absolute;left:0;text-align:left;z-index:251643904" from="27pt,7.8pt" to="45pt,7.8pt">
            <v:stroke endarrow="block"/>
          </v:line>
        </w:pict>
      </w:r>
      <w:r w:rsidR="00F34412" w:rsidRPr="003F347A">
        <w:rPr>
          <w:rFonts w:eastAsiaTheme="majorEastAsia" w:hAnsiTheme="majorEastAsia"/>
          <w:kern w:val="0"/>
          <w:szCs w:val="21"/>
        </w:rPr>
        <w:t>原料</w:t>
      </w:r>
    </w:p>
    <w:p w:rsidR="00D64D77" w:rsidRPr="003F347A" w:rsidRDefault="007943E9">
      <w:pPr>
        <w:rPr>
          <w:kern w:val="0"/>
          <w:szCs w:val="21"/>
        </w:rPr>
      </w:pPr>
      <w:r>
        <w:rPr>
          <w:kern w:val="0"/>
          <w:szCs w:val="21"/>
        </w:rPr>
        <w:pict>
          <v:line id="_x0000_s1085" style="position:absolute;left:0;text-align:left;z-index:251644928" from="189pt,7.8pt" to="189pt,23.1pt"/>
        </w:pict>
      </w:r>
    </w:p>
    <w:p w:rsidR="00D64D77" w:rsidRPr="003F347A" w:rsidRDefault="007943E9" w:rsidP="00E61802">
      <w:pPr>
        <w:ind w:firstLineChars="1800" w:firstLine="4320"/>
        <w:rPr>
          <w:rFonts w:eastAsiaTheme="majorEastAsia"/>
          <w:kern w:val="0"/>
          <w:szCs w:val="21"/>
        </w:rPr>
      </w:pPr>
      <w:r w:rsidRPr="007943E9">
        <w:rPr>
          <w:rFonts w:eastAsiaTheme="majorEastAsia"/>
          <w:sz w:val="24"/>
        </w:rPr>
        <w:pict>
          <v:line id="_x0000_s1084" style="position:absolute;left:0;text-align:left;z-index:251645952" from="189pt,7.5pt" to="3in,7.5pt">
            <v:stroke endarrow="block"/>
          </v:line>
        </w:pict>
      </w:r>
      <w:r w:rsidR="00F34412" w:rsidRPr="003F347A">
        <w:rPr>
          <w:rFonts w:eastAsiaTheme="majorEastAsia" w:hAnsiTheme="majorEastAsia"/>
          <w:szCs w:val="21"/>
        </w:rPr>
        <w:t>废水</w:t>
      </w:r>
    </w:p>
    <w:p w:rsidR="00D64D77" w:rsidRPr="003F347A" w:rsidRDefault="00F34412">
      <w:pPr>
        <w:pStyle w:val="2"/>
        <w:spacing w:before="120" w:after="120" w:line="360" w:lineRule="auto"/>
        <w:rPr>
          <w:rFonts w:ascii="Times New Roman" w:hAnsi="Times New Roman"/>
          <w:b w:val="0"/>
          <w:sz w:val="21"/>
          <w:szCs w:val="21"/>
        </w:rPr>
      </w:pPr>
      <w:bookmarkStart w:id="64" w:name="_Toc462318883"/>
      <w:bookmarkStart w:id="65" w:name="_Toc462318974"/>
      <w:r w:rsidRPr="003F347A">
        <w:rPr>
          <w:rFonts w:ascii="Times New Roman" w:hAnsi="Times New Roman"/>
          <w:b w:val="0"/>
          <w:sz w:val="21"/>
          <w:szCs w:val="21"/>
        </w:rPr>
        <w:t>2.3.2</w:t>
      </w:r>
      <w:r w:rsidRPr="003F347A">
        <w:rPr>
          <w:rFonts w:ascii="Times New Roman" w:hAnsi="Times New Roman"/>
          <w:b w:val="0"/>
          <w:sz w:val="21"/>
          <w:szCs w:val="21"/>
        </w:rPr>
        <w:t>原浆干燥工艺流程框图如下：</w:t>
      </w:r>
      <w:bookmarkEnd w:id="64"/>
      <w:bookmarkEnd w:id="65"/>
    </w:p>
    <w:p w:rsidR="00D64D77" w:rsidRPr="003F347A" w:rsidRDefault="007943E9">
      <w:pPr>
        <w:ind w:firstLineChars="50" w:firstLine="105"/>
        <w:rPr>
          <w:rFonts w:eastAsiaTheme="majorEastAsia"/>
          <w:szCs w:val="21"/>
        </w:rPr>
      </w:pPr>
      <w:r>
        <w:rPr>
          <w:rFonts w:eastAsiaTheme="majorEastAsia"/>
          <w:szCs w:val="21"/>
        </w:rPr>
        <w:pict>
          <v:line id="_x0000_s1098" style="position:absolute;left:0;text-align:left;z-index:251646976" from="270pt,7.8pt" to="297pt,7.8pt">
            <v:stroke endarrow="block"/>
          </v:line>
        </w:pict>
      </w:r>
      <w:r>
        <w:rPr>
          <w:rFonts w:eastAsiaTheme="majorEastAsia"/>
          <w:szCs w:val="21"/>
        </w:rPr>
        <w:pict>
          <v:rect id="_x0000_s1096" style="position:absolute;left:0;text-align:left;margin-left:297pt;margin-top:0;width:45pt;height:23.4pt;z-index:251648000">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成品</w:t>
                  </w:r>
                </w:p>
              </w:txbxContent>
            </v:textbox>
          </v:rect>
        </w:pict>
      </w:r>
      <w:r>
        <w:rPr>
          <w:rFonts w:eastAsiaTheme="majorEastAsia"/>
          <w:szCs w:val="21"/>
        </w:rPr>
        <w:pict>
          <v:rect id="_x0000_s1095" style="position:absolute;left:0;text-align:left;margin-left:3in;margin-top:0;width:54pt;height:23.4pt;z-index:251649024">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商品化</w:t>
                  </w:r>
                </w:p>
              </w:txbxContent>
            </v:textbox>
          </v:rect>
        </w:pict>
      </w:r>
      <w:r>
        <w:rPr>
          <w:rFonts w:eastAsiaTheme="majorEastAsia"/>
          <w:szCs w:val="21"/>
        </w:rPr>
        <w:pict>
          <v:line id="_x0000_s1094" style="position:absolute;left:0;text-align:left;z-index:251650048" from="198pt,7.8pt" to="3in,7.8pt">
            <v:stroke endarrow="block"/>
          </v:line>
        </w:pict>
      </w:r>
      <w:r>
        <w:rPr>
          <w:rFonts w:eastAsiaTheme="majorEastAsia"/>
          <w:szCs w:val="21"/>
        </w:rPr>
        <w:pict>
          <v:rect id="_x0000_s1097" style="position:absolute;left:0;text-align:left;margin-left:108pt;margin-top:0;width:90pt;height:23.4pt;z-index:251651072">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原浆喷雾干燥</w:t>
                  </w:r>
                </w:p>
              </w:txbxContent>
            </v:textbox>
          </v:rect>
        </w:pict>
      </w:r>
      <w:r>
        <w:rPr>
          <w:rFonts w:eastAsiaTheme="majorEastAsia"/>
          <w:szCs w:val="21"/>
        </w:rPr>
        <w:pict>
          <v:line id="_x0000_s1093" style="position:absolute;left:0;text-align:left;z-index:251652096" from="90pt,7.8pt" to="108pt,7.8pt">
            <v:stroke endarrow="block"/>
          </v:line>
        </w:pict>
      </w:r>
      <w:r>
        <w:rPr>
          <w:rFonts w:eastAsiaTheme="majorEastAsia"/>
          <w:szCs w:val="21"/>
        </w:rPr>
        <w:pict>
          <v:rect id="_x0000_s1092" style="position:absolute;left:0;text-align:left;margin-left:45pt;margin-top:0;width:45pt;height:23.4pt;z-index:251653120">
            <v:textbox>
              <w:txbxContent>
                <w:p w:rsidR="00133689" w:rsidRPr="003E2359" w:rsidRDefault="00133689">
                  <w:pPr>
                    <w:jc w:val="center"/>
                    <w:rPr>
                      <w:rFonts w:asciiTheme="majorEastAsia" w:eastAsiaTheme="majorEastAsia" w:hAnsiTheme="majorEastAsia"/>
                      <w:sz w:val="18"/>
                      <w:szCs w:val="18"/>
                    </w:rPr>
                  </w:pPr>
                  <w:r w:rsidRPr="003E2359">
                    <w:rPr>
                      <w:rFonts w:asciiTheme="majorEastAsia" w:eastAsiaTheme="majorEastAsia" w:hAnsiTheme="majorEastAsia" w:hint="eastAsia"/>
                      <w:sz w:val="18"/>
                      <w:szCs w:val="18"/>
                    </w:rPr>
                    <w:t>合成</w:t>
                  </w:r>
                </w:p>
              </w:txbxContent>
            </v:textbox>
          </v:rect>
        </w:pict>
      </w:r>
      <w:r>
        <w:rPr>
          <w:rFonts w:eastAsiaTheme="majorEastAsia"/>
          <w:szCs w:val="21"/>
        </w:rPr>
        <w:pict>
          <v:line id="_x0000_s1091" style="position:absolute;left:0;text-align:left;z-index:251654144" from="27pt,7.8pt" to="45pt,7.8pt">
            <v:stroke endarrow="block"/>
          </v:line>
        </w:pict>
      </w:r>
      <w:r w:rsidR="00F34412" w:rsidRPr="003F347A">
        <w:rPr>
          <w:rFonts w:eastAsiaTheme="majorEastAsia" w:hAnsiTheme="majorEastAsia"/>
          <w:szCs w:val="21"/>
        </w:rPr>
        <w:t>原料</w:t>
      </w:r>
    </w:p>
    <w:p w:rsidR="00D64D77" w:rsidRPr="003F347A" w:rsidRDefault="00D64D77">
      <w:pPr>
        <w:spacing w:line="300" w:lineRule="auto"/>
        <w:rPr>
          <w:kern w:val="0"/>
        </w:rPr>
      </w:pPr>
    </w:p>
    <w:p w:rsidR="00D64D77" w:rsidRPr="003F347A" w:rsidRDefault="00F34412">
      <w:pPr>
        <w:pStyle w:val="2"/>
        <w:spacing w:before="120" w:after="120" w:line="360" w:lineRule="auto"/>
        <w:rPr>
          <w:rFonts w:ascii="Times New Roman" w:hAnsi="Times New Roman"/>
          <w:b w:val="0"/>
          <w:sz w:val="21"/>
          <w:szCs w:val="21"/>
        </w:rPr>
      </w:pPr>
      <w:bookmarkStart w:id="66" w:name="_Toc462318884"/>
      <w:bookmarkStart w:id="67" w:name="_Toc462318975"/>
      <w:r w:rsidRPr="003F347A">
        <w:rPr>
          <w:rFonts w:ascii="Times New Roman" w:hAnsi="Times New Roman"/>
          <w:b w:val="0"/>
          <w:sz w:val="21"/>
          <w:szCs w:val="21"/>
        </w:rPr>
        <w:lastRenderedPageBreak/>
        <w:t>2.3.2.1</w:t>
      </w:r>
      <w:r w:rsidRPr="003F347A">
        <w:rPr>
          <w:rFonts w:ascii="Times New Roman" w:hAnsi="黑体"/>
          <w:b w:val="0"/>
          <w:sz w:val="21"/>
          <w:szCs w:val="21"/>
        </w:rPr>
        <w:t>活性染料典型产品合成工艺流程</w:t>
      </w:r>
      <w:bookmarkEnd w:id="66"/>
      <w:bookmarkEnd w:id="67"/>
    </w:p>
    <w:p w:rsidR="00D64D77" w:rsidRPr="003F347A" w:rsidRDefault="00F34412">
      <w:pPr>
        <w:pStyle w:val="2"/>
        <w:spacing w:before="120" w:after="120" w:line="360" w:lineRule="auto"/>
        <w:rPr>
          <w:rFonts w:ascii="Times New Roman" w:eastAsia="宋体" w:hAnsi="Times New Roman"/>
          <w:b w:val="0"/>
          <w:sz w:val="21"/>
          <w:szCs w:val="21"/>
        </w:rPr>
      </w:pPr>
      <w:bookmarkStart w:id="68" w:name="_Toc462318885"/>
      <w:bookmarkStart w:id="69" w:name="_Toc462318976"/>
      <w:r w:rsidRPr="003F347A">
        <w:rPr>
          <w:rFonts w:ascii="Times New Roman" w:eastAsia="宋体" w:hAnsi="Times New Roman"/>
          <w:b w:val="0"/>
          <w:bCs w:val="0"/>
          <w:sz w:val="21"/>
          <w:szCs w:val="21"/>
        </w:rPr>
        <w:t>(1) C.I.</w:t>
      </w:r>
      <w:r w:rsidRPr="003F347A">
        <w:rPr>
          <w:rFonts w:ascii="Times New Roman" w:eastAsia="宋体" w:hAnsi="宋体"/>
          <w:b w:val="0"/>
          <w:bCs w:val="0"/>
          <w:sz w:val="21"/>
          <w:szCs w:val="21"/>
        </w:rPr>
        <w:t>活性红</w:t>
      </w:r>
      <w:r w:rsidRPr="003F347A">
        <w:rPr>
          <w:rFonts w:ascii="Times New Roman" w:eastAsia="宋体" w:hAnsi="Times New Roman"/>
          <w:b w:val="0"/>
          <w:bCs w:val="0"/>
          <w:sz w:val="21"/>
          <w:szCs w:val="21"/>
        </w:rPr>
        <w:t>239</w:t>
      </w:r>
      <w:r w:rsidRPr="003F347A">
        <w:rPr>
          <w:rFonts w:ascii="Times New Roman" w:eastAsia="宋体" w:hAnsi="宋体"/>
          <w:b w:val="0"/>
          <w:bCs w:val="0"/>
          <w:sz w:val="21"/>
          <w:szCs w:val="21"/>
        </w:rPr>
        <w:t>生产工艺带产污节点的生产工艺流程方框图</w:t>
      </w:r>
      <w:bookmarkEnd w:id="68"/>
      <w:bookmarkEnd w:id="69"/>
    </w:p>
    <w:p w:rsidR="00D64D77" w:rsidRPr="003F347A" w:rsidRDefault="008D1963">
      <w:pPr>
        <w:widowControl/>
        <w:spacing w:before="78" w:line="360" w:lineRule="atLeast"/>
        <w:ind w:firstLine="420"/>
      </w:pPr>
      <w:r w:rsidRPr="003F347A">
        <w:rPr>
          <w:noProof/>
        </w:rPr>
        <w:drawing>
          <wp:inline distT="0" distB="0" distL="0" distR="0">
            <wp:extent cx="5267325" cy="3571875"/>
            <wp:effectExtent l="19050" t="0" r="9525" b="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
                    <pic:cNvPicPr>
                      <a:picLocks noChangeAspect="1" noChangeArrowheads="1"/>
                    </pic:cNvPicPr>
                  </pic:nvPicPr>
                  <pic:blipFill>
                    <a:blip r:embed="rId14"/>
                    <a:srcRect/>
                    <a:stretch>
                      <a:fillRect/>
                    </a:stretch>
                  </pic:blipFill>
                  <pic:spPr bwMode="auto">
                    <a:xfrm>
                      <a:off x="0" y="0"/>
                      <a:ext cx="5267325" cy="3571875"/>
                    </a:xfrm>
                    <a:prstGeom prst="rect">
                      <a:avLst/>
                    </a:prstGeom>
                    <a:noFill/>
                    <a:ln w="9525">
                      <a:noFill/>
                      <a:miter lim="800000"/>
                      <a:headEnd/>
                      <a:tailEnd/>
                    </a:ln>
                  </pic:spPr>
                </pic:pic>
              </a:graphicData>
            </a:graphic>
          </wp:inline>
        </w:drawing>
      </w:r>
    </w:p>
    <w:p w:rsidR="00D64D77" w:rsidRPr="003F347A" w:rsidRDefault="00F34412">
      <w:pPr>
        <w:spacing w:line="360" w:lineRule="auto"/>
        <w:jc w:val="center"/>
        <w:rPr>
          <w:sz w:val="18"/>
          <w:szCs w:val="18"/>
        </w:rPr>
      </w:pPr>
      <w:r w:rsidRPr="003F347A">
        <w:rPr>
          <w:rFonts w:hAnsi="宋体"/>
          <w:sz w:val="18"/>
          <w:szCs w:val="18"/>
        </w:rPr>
        <w:t>图</w:t>
      </w:r>
      <w:r w:rsidRPr="003F347A">
        <w:rPr>
          <w:sz w:val="18"/>
          <w:szCs w:val="18"/>
        </w:rPr>
        <w:t xml:space="preserve">4  </w:t>
      </w:r>
      <w:r w:rsidRPr="003F347A">
        <w:rPr>
          <w:bCs/>
          <w:sz w:val="18"/>
          <w:szCs w:val="18"/>
        </w:rPr>
        <w:t>C.I.</w:t>
      </w:r>
      <w:r w:rsidRPr="003F347A">
        <w:rPr>
          <w:rFonts w:hAnsi="宋体"/>
          <w:sz w:val="18"/>
          <w:szCs w:val="18"/>
        </w:rPr>
        <w:t>活性红</w:t>
      </w:r>
      <w:r w:rsidRPr="003F347A">
        <w:rPr>
          <w:sz w:val="18"/>
          <w:szCs w:val="18"/>
        </w:rPr>
        <w:t>239</w:t>
      </w:r>
      <w:r w:rsidRPr="003F347A">
        <w:rPr>
          <w:rFonts w:hAnsi="宋体"/>
          <w:sz w:val="18"/>
          <w:szCs w:val="18"/>
        </w:rPr>
        <w:t>产品合成工艺流程图</w:t>
      </w:r>
    </w:p>
    <w:p w:rsidR="00FB769E" w:rsidRPr="003F347A" w:rsidRDefault="00FB769E">
      <w:pPr>
        <w:spacing w:line="360" w:lineRule="auto"/>
        <w:jc w:val="center"/>
        <w:rPr>
          <w:kern w:val="0"/>
        </w:rPr>
      </w:pPr>
    </w:p>
    <w:p w:rsidR="00FB769E" w:rsidRPr="003F347A" w:rsidRDefault="00F34412" w:rsidP="00FB769E">
      <w:pPr>
        <w:widowControl/>
        <w:spacing w:line="360" w:lineRule="auto"/>
        <w:jc w:val="left"/>
        <w:rPr>
          <w:bCs/>
          <w:szCs w:val="28"/>
        </w:rPr>
      </w:pPr>
      <w:r w:rsidRPr="003F347A">
        <w:rPr>
          <w:bCs/>
          <w:szCs w:val="28"/>
        </w:rPr>
        <w:t>(2) C.I.</w:t>
      </w:r>
      <w:r w:rsidRPr="003F347A">
        <w:rPr>
          <w:rFonts w:hAnsi="宋体"/>
          <w:bCs/>
          <w:szCs w:val="28"/>
        </w:rPr>
        <w:t>活性黑</w:t>
      </w:r>
      <w:r w:rsidRPr="003F347A">
        <w:rPr>
          <w:bCs/>
          <w:szCs w:val="28"/>
        </w:rPr>
        <w:t>5</w:t>
      </w:r>
      <w:r w:rsidRPr="003F347A">
        <w:rPr>
          <w:rFonts w:hAnsi="宋体"/>
          <w:bCs/>
          <w:szCs w:val="28"/>
        </w:rPr>
        <w:t>生产工艺带产污节点的生产</w:t>
      </w:r>
      <w:r w:rsidR="00FB769E" w:rsidRPr="003F347A">
        <w:rPr>
          <w:rFonts w:hAnsi="宋体"/>
          <w:bCs/>
          <w:szCs w:val="28"/>
        </w:rPr>
        <w:t>工艺流程方框图</w:t>
      </w:r>
    </w:p>
    <w:p w:rsidR="00FB769E" w:rsidRPr="003F347A" w:rsidRDefault="00FB769E">
      <w:pPr>
        <w:widowControl/>
        <w:spacing w:line="360" w:lineRule="auto"/>
        <w:jc w:val="left"/>
        <w:rPr>
          <w:bCs/>
          <w:szCs w:val="28"/>
        </w:rPr>
      </w:pPr>
    </w:p>
    <w:p w:rsidR="00FB769E" w:rsidRPr="003F347A" w:rsidRDefault="00FB769E">
      <w:pPr>
        <w:widowControl/>
        <w:spacing w:line="360" w:lineRule="auto"/>
        <w:jc w:val="left"/>
        <w:rPr>
          <w:bCs/>
          <w:szCs w:val="28"/>
        </w:rPr>
      </w:pPr>
    </w:p>
    <w:p w:rsidR="00FB769E" w:rsidRPr="003F347A" w:rsidRDefault="00FB769E">
      <w:pPr>
        <w:widowControl/>
        <w:spacing w:line="360" w:lineRule="auto"/>
        <w:jc w:val="left"/>
        <w:rPr>
          <w:bCs/>
          <w:szCs w:val="28"/>
        </w:rPr>
      </w:pPr>
    </w:p>
    <w:p w:rsidR="00FB769E" w:rsidRPr="003F347A" w:rsidRDefault="00FB769E">
      <w:pPr>
        <w:widowControl/>
        <w:spacing w:line="360" w:lineRule="auto"/>
        <w:jc w:val="left"/>
        <w:rPr>
          <w:bCs/>
          <w:szCs w:val="28"/>
        </w:rPr>
      </w:pPr>
    </w:p>
    <w:p w:rsidR="00FB769E" w:rsidRPr="003F347A" w:rsidRDefault="00FB769E">
      <w:pPr>
        <w:widowControl/>
        <w:spacing w:line="360" w:lineRule="auto"/>
        <w:jc w:val="left"/>
        <w:rPr>
          <w:bCs/>
          <w:szCs w:val="28"/>
        </w:rPr>
      </w:pPr>
    </w:p>
    <w:p w:rsidR="00D64D77" w:rsidRPr="003F347A" w:rsidRDefault="00FB769E" w:rsidP="00FB769E">
      <w:pPr>
        <w:widowControl/>
        <w:spacing w:line="360" w:lineRule="auto"/>
        <w:jc w:val="center"/>
        <w:rPr>
          <w:b/>
          <w:sz w:val="18"/>
          <w:szCs w:val="18"/>
        </w:rPr>
      </w:pPr>
      <w:r w:rsidRPr="003F347A">
        <w:rPr>
          <w:bCs/>
          <w:noProof/>
          <w:sz w:val="18"/>
          <w:szCs w:val="18"/>
        </w:rPr>
        <w:lastRenderedPageBreak/>
        <w:drawing>
          <wp:anchor distT="0" distB="0" distL="114300" distR="114300" simplePos="0" relativeHeight="251686912" behindDoc="0" locked="0" layoutInCell="1" allowOverlap="1">
            <wp:simplePos x="0" y="0"/>
            <wp:positionH relativeFrom="column">
              <wp:posOffset>142240</wp:posOffset>
            </wp:positionH>
            <wp:positionV relativeFrom="paragraph">
              <wp:posOffset>213995</wp:posOffset>
            </wp:positionV>
            <wp:extent cx="5505450" cy="4419600"/>
            <wp:effectExtent l="0" t="0" r="0" b="0"/>
            <wp:wrapSquare wrapText="bothSides"/>
            <wp:docPr id="7"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srcRect/>
                    <a:stretch>
                      <a:fillRect/>
                    </a:stretch>
                  </pic:blipFill>
                  <pic:spPr bwMode="auto">
                    <a:xfrm>
                      <a:off x="0" y="0"/>
                      <a:ext cx="5505450" cy="4419600"/>
                    </a:xfrm>
                    <a:prstGeom prst="rect">
                      <a:avLst/>
                    </a:prstGeom>
                    <a:noFill/>
                    <a:ln w="9525">
                      <a:noFill/>
                      <a:miter lim="800000"/>
                      <a:headEnd/>
                      <a:tailEnd/>
                    </a:ln>
                  </pic:spPr>
                </pic:pic>
              </a:graphicData>
            </a:graphic>
          </wp:anchor>
        </w:drawing>
      </w:r>
      <w:r w:rsidR="00F34412" w:rsidRPr="003F347A">
        <w:rPr>
          <w:rFonts w:hAnsi="宋体"/>
          <w:sz w:val="18"/>
          <w:szCs w:val="18"/>
        </w:rPr>
        <w:t>图</w:t>
      </w:r>
      <w:r w:rsidR="00F34412" w:rsidRPr="003F347A">
        <w:rPr>
          <w:sz w:val="18"/>
          <w:szCs w:val="18"/>
        </w:rPr>
        <w:t>5  C.I.</w:t>
      </w:r>
      <w:r w:rsidR="00F34412" w:rsidRPr="003F347A">
        <w:rPr>
          <w:rFonts w:eastAsiaTheme="majorEastAsia" w:hAnsiTheme="majorEastAsia"/>
          <w:sz w:val="18"/>
          <w:szCs w:val="18"/>
        </w:rPr>
        <w:t>活性</w:t>
      </w:r>
      <w:r w:rsidRPr="003F347A">
        <w:rPr>
          <w:rFonts w:eastAsiaTheme="majorEastAsia" w:hAnsiTheme="majorEastAsia"/>
          <w:sz w:val="18"/>
          <w:szCs w:val="18"/>
        </w:rPr>
        <w:t>黑</w:t>
      </w:r>
      <w:r w:rsidRPr="003F347A">
        <w:rPr>
          <w:rFonts w:eastAsiaTheme="majorEastAsia"/>
          <w:sz w:val="18"/>
          <w:szCs w:val="18"/>
        </w:rPr>
        <w:t>5</w:t>
      </w:r>
      <w:r w:rsidR="00F34412" w:rsidRPr="003F347A">
        <w:rPr>
          <w:rFonts w:eastAsiaTheme="majorEastAsia" w:hAnsiTheme="majorEastAsia"/>
          <w:sz w:val="18"/>
          <w:szCs w:val="18"/>
        </w:rPr>
        <w:t>产品合成工艺流程图</w:t>
      </w:r>
    </w:p>
    <w:p w:rsidR="00D64D77" w:rsidRPr="003F347A" w:rsidRDefault="00F34412">
      <w:pPr>
        <w:pStyle w:val="2"/>
        <w:spacing w:before="120" w:after="120" w:line="360" w:lineRule="auto"/>
        <w:rPr>
          <w:rFonts w:ascii="Times New Roman" w:hAnsi="Times New Roman"/>
          <w:b w:val="0"/>
          <w:sz w:val="21"/>
          <w:szCs w:val="21"/>
        </w:rPr>
      </w:pPr>
      <w:bookmarkStart w:id="70" w:name="_Toc462318886"/>
      <w:bookmarkStart w:id="71" w:name="_Toc462318977"/>
      <w:r w:rsidRPr="003F347A">
        <w:rPr>
          <w:rFonts w:ascii="Times New Roman" w:hAnsi="Times New Roman"/>
          <w:b w:val="0"/>
          <w:sz w:val="21"/>
          <w:szCs w:val="21"/>
        </w:rPr>
        <w:t>2.3.2.2</w:t>
      </w:r>
      <w:r w:rsidRPr="003F347A">
        <w:rPr>
          <w:rFonts w:ascii="Times New Roman" w:hAnsi="Times New Roman"/>
          <w:b w:val="0"/>
          <w:sz w:val="21"/>
          <w:szCs w:val="21"/>
        </w:rPr>
        <w:t>活性染料后处理工艺流程</w:t>
      </w:r>
      <w:bookmarkEnd w:id="70"/>
      <w:bookmarkEnd w:id="71"/>
    </w:p>
    <w:p w:rsidR="00D64D77" w:rsidRPr="003F347A" w:rsidRDefault="008D1963">
      <w:pPr>
        <w:jc w:val="center"/>
        <w:rPr>
          <w:b/>
          <w:sz w:val="24"/>
        </w:rPr>
      </w:pPr>
      <w:r w:rsidRPr="003F347A">
        <w:rPr>
          <w:b/>
          <w:noProof/>
          <w:sz w:val="24"/>
        </w:rPr>
        <w:drawing>
          <wp:inline distT="0" distB="0" distL="0" distR="0">
            <wp:extent cx="4848225" cy="2914650"/>
            <wp:effectExtent l="19050" t="0" r="9525" b="0"/>
            <wp:docPr id="5" name="图片 5"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
                    <pic:cNvPicPr>
                      <a:picLocks noChangeAspect="1" noChangeArrowheads="1"/>
                    </pic:cNvPicPr>
                  </pic:nvPicPr>
                  <pic:blipFill>
                    <a:blip r:embed="rId16"/>
                    <a:srcRect/>
                    <a:stretch>
                      <a:fillRect/>
                    </a:stretch>
                  </pic:blipFill>
                  <pic:spPr bwMode="auto">
                    <a:xfrm>
                      <a:off x="0" y="0"/>
                      <a:ext cx="4848225" cy="2914650"/>
                    </a:xfrm>
                    <a:prstGeom prst="rect">
                      <a:avLst/>
                    </a:prstGeom>
                    <a:noFill/>
                    <a:ln w="9525">
                      <a:noFill/>
                      <a:miter lim="800000"/>
                      <a:headEnd/>
                      <a:tailEnd/>
                    </a:ln>
                  </pic:spPr>
                </pic:pic>
              </a:graphicData>
            </a:graphic>
          </wp:inline>
        </w:drawing>
      </w:r>
    </w:p>
    <w:p w:rsidR="00FB769E" w:rsidRPr="003F347A" w:rsidRDefault="00FB769E">
      <w:pPr>
        <w:jc w:val="center"/>
        <w:rPr>
          <w:b/>
          <w:sz w:val="24"/>
        </w:rPr>
      </w:pPr>
    </w:p>
    <w:p w:rsidR="00D64D77" w:rsidRPr="003F347A" w:rsidRDefault="00F34412">
      <w:pPr>
        <w:jc w:val="center"/>
        <w:rPr>
          <w:sz w:val="18"/>
          <w:szCs w:val="18"/>
        </w:rPr>
      </w:pPr>
      <w:r w:rsidRPr="003F347A">
        <w:rPr>
          <w:rFonts w:hAnsi="宋体"/>
          <w:sz w:val="18"/>
          <w:szCs w:val="18"/>
        </w:rPr>
        <w:t>图</w:t>
      </w:r>
      <w:r w:rsidRPr="003F347A">
        <w:rPr>
          <w:sz w:val="18"/>
          <w:szCs w:val="18"/>
        </w:rPr>
        <w:t>6</w:t>
      </w:r>
      <w:r w:rsidRPr="003F347A">
        <w:rPr>
          <w:rFonts w:hAnsi="宋体"/>
          <w:sz w:val="18"/>
          <w:szCs w:val="18"/>
        </w:rPr>
        <w:t>活性染料后处理工艺流程图</w:t>
      </w:r>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72" w:name="_Toc462318978"/>
      <w:r w:rsidRPr="003F347A">
        <w:rPr>
          <w:rFonts w:ascii="Times New Roman" w:hAnsi="Times New Roman"/>
          <w:b w:val="0"/>
          <w:sz w:val="21"/>
          <w:szCs w:val="21"/>
        </w:rPr>
        <w:t>2.</w:t>
      </w:r>
      <w:r w:rsidR="009826B8">
        <w:rPr>
          <w:rFonts w:ascii="Times New Roman" w:hAnsi="Times New Roman" w:hint="eastAsia"/>
          <w:b w:val="0"/>
          <w:sz w:val="21"/>
          <w:szCs w:val="21"/>
        </w:rPr>
        <w:t>4</w:t>
      </w:r>
      <w:r w:rsidRPr="003F347A">
        <w:rPr>
          <w:rFonts w:ascii="Times New Roman" w:hAnsi="Times New Roman"/>
          <w:b w:val="0"/>
          <w:sz w:val="21"/>
          <w:szCs w:val="21"/>
        </w:rPr>
        <w:t>生产装备技术水平</w:t>
      </w:r>
      <w:bookmarkEnd w:id="72"/>
    </w:p>
    <w:p w:rsidR="00D64D77" w:rsidRPr="003F347A" w:rsidRDefault="00F34412">
      <w:pPr>
        <w:pStyle w:val="3"/>
        <w:spacing w:before="120" w:after="120" w:line="360" w:lineRule="auto"/>
        <w:rPr>
          <w:b w:val="0"/>
          <w:sz w:val="21"/>
          <w:szCs w:val="21"/>
        </w:rPr>
      </w:pPr>
      <w:bookmarkStart w:id="73" w:name="_Toc462318979"/>
      <w:r w:rsidRPr="003F347A">
        <w:rPr>
          <w:b w:val="0"/>
          <w:sz w:val="21"/>
          <w:szCs w:val="21"/>
        </w:rPr>
        <w:t>2.4.1</w:t>
      </w:r>
      <w:r w:rsidRPr="003F347A">
        <w:rPr>
          <w:rFonts w:eastAsia="黑体" w:hAnsi="黑体"/>
          <w:b w:val="0"/>
          <w:sz w:val="21"/>
          <w:szCs w:val="21"/>
        </w:rPr>
        <w:t>现有生产装置物耗和能耗情况</w:t>
      </w:r>
      <w:bookmarkEnd w:id="73"/>
    </w:p>
    <w:p w:rsidR="00D64D77" w:rsidRPr="003F347A" w:rsidRDefault="00F34412">
      <w:pPr>
        <w:spacing w:line="360" w:lineRule="auto"/>
        <w:ind w:firstLineChars="200" w:firstLine="420"/>
        <w:rPr>
          <w:szCs w:val="21"/>
        </w:rPr>
      </w:pPr>
      <w:r w:rsidRPr="003F347A">
        <w:rPr>
          <w:szCs w:val="21"/>
        </w:rPr>
        <w:t>经过多年生产和技术进步，我国活性染料生产技术有了很大的提高，能源和物耗有了一定幅度的下降，但由于各生产厂家技术水平和生产装备的不同，彼此间的物耗和能耗相差很大。国内现有活性染料生产物耗和能耗情况见表</w:t>
      </w:r>
      <w:r w:rsidRPr="003F347A">
        <w:rPr>
          <w:szCs w:val="21"/>
        </w:rPr>
        <w:t>4</w:t>
      </w:r>
      <w:r w:rsidRPr="003F347A">
        <w:rPr>
          <w:szCs w:val="21"/>
        </w:rPr>
        <w:t>。</w:t>
      </w:r>
    </w:p>
    <w:p w:rsidR="00D64D77" w:rsidRPr="003F347A" w:rsidRDefault="00F34412" w:rsidP="003E2359">
      <w:pPr>
        <w:spacing w:line="360" w:lineRule="auto"/>
        <w:ind w:firstLineChars="200" w:firstLine="420"/>
        <w:jc w:val="center"/>
        <w:rPr>
          <w:rStyle w:val="af0"/>
          <w:rFonts w:eastAsia="黑体"/>
          <w:szCs w:val="21"/>
        </w:rPr>
      </w:pPr>
      <w:r w:rsidRPr="003F347A">
        <w:rPr>
          <w:rFonts w:eastAsia="黑体" w:hAnsi="黑体"/>
          <w:bCs/>
        </w:rPr>
        <w:t>表</w:t>
      </w:r>
      <w:r w:rsidRPr="003F347A">
        <w:rPr>
          <w:rFonts w:eastAsia="黑体"/>
          <w:bCs/>
        </w:rPr>
        <w:t xml:space="preserve">4  </w:t>
      </w:r>
      <w:r w:rsidRPr="003F347A">
        <w:rPr>
          <w:rFonts w:eastAsia="黑体" w:hAnsi="黑体"/>
          <w:bCs/>
        </w:rPr>
        <w:t>国内现有装</w:t>
      </w:r>
      <w:r w:rsidRPr="003F347A">
        <w:rPr>
          <w:rStyle w:val="af0"/>
          <w:rFonts w:eastAsia="黑体" w:hAnsi="黑体"/>
          <w:b w:val="0"/>
          <w:szCs w:val="21"/>
        </w:rPr>
        <w:t>置物耗、能耗情况</w:t>
      </w:r>
    </w:p>
    <w:tbl>
      <w:tblPr>
        <w:tblW w:w="750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0"/>
        <w:gridCol w:w="3542"/>
      </w:tblGrid>
      <w:tr w:rsidR="00D64D77" w:rsidRPr="003F347A" w:rsidTr="003E2359">
        <w:trPr>
          <w:trHeight w:val="323"/>
        </w:trPr>
        <w:tc>
          <w:tcPr>
            <w:tcW w:w="3960" w:type="dxa"/>
            <w:shd w:val="clear" w:color="auto" w:fill="auto"/>
            <w:vAlign w:val="center"/>
          </w:tcPr>
          <w:p w:rsidR="00D64D77" w:rsidRPr="003F347A" w:rsidRDefault="00F34412" w:rsidP="003E2359">
            <w:pPr>
              <w:pStyle w:val="af5"/>
              <w:spacing w:line="360" w:lineRule="auto"/>
              <w:jc w:val="center"/>
              <w:rPr>
                <w:rFonts w:ascii="Times New Roman" w:eastAsiaTheme="majorEastAsia" w:hAnsi="Times New Roman"/>
                <w:sz w:val="18"/>
                <w:szCs w:val="18"/>
              </w:rPr>
            </w:pPr>
            <w:r w:rsidRPr="003F347A">
              <w:rPr>
                <w:rFonts w:ascii="Times New Roman" w:eastAsiaTheme="majorEastAsia" w:hAnsiTheme="majorEastAsia"/>
                <w:sz w:val="18"/>
                <w:szCs w:val="18"/>
              </w:rPr>
              <w:t>能耗与资源消耗指标</w:t>
            </w:r>
          </w:p>
        </w:tc>
        <w:tc>
          <w:tcPr>
            <w:tcW w:w="3542" w:type="dxa"/>
          </w:tcPr>
          <w:p w:rsidR="00D64D77" w:rsidRPr="003F347A" w:rsidRDefault="00F34412" w:rsidP="003E2359">
            <w:pPr>
              <w:pStyle w:val="af5"/>
              <w:spacing w:line="360" w:lineRule="auto"/>
              <w:jc w:val="center"/>
              <w:rPr>
                <w:rFonts w:ascii="Times New Roman" w:eastAsiaTheme="majorEastAsia" w:hAnsi="Times New Roman"/>
                <w:sz w:val="18"/>
                <w:szCs w:val="18"/>
              </w:rPr>
            </w:pPr>
            <w:r w:rsidRPr="003F347A">
              <w:rPr>
                <w:rFonts w:ascii="Times New Roman" w:eastAsiaTheme="majorEastAsia" w:hAnsiTheme="majorEastAsia"/>
                <w:sz w:val="18"/>
                <w:szCs w:val="18"/>
              </w:rPr>
              <w:t>现有装置能耗、物耗</w:t>
            </w:r>
          </w:p>
        </w:tc>
      </w:tr>
      <w:tr w:rsidR="00D64D77" w:rsidRPr="003F347A" w:rsidTr="003E2359">
        <w:trPr>
          <w:trHeight w:val="400"/>
        </w:trPr>
        <w:tc>
          <w:tcPr>
            <w:tcW w:w="3960" w:type="dxa"/>
            <w:shd w:val="clear" w:color="auto" w:fill="auto"/>
            <w:vAlign w:val="center"/>
          </w:tcPr>
          <w:p w:rsidR="00D64D77" w:rsidRPr="003F347A" w:rsidRDefault="00F34412" w:rsidP="003E2359">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单位产品综合能耗（折标煤）</w:t>
            </w:r>
            <w:r w:rsidRPr="003F347A">
              <w:rPr>
                <w:rFonts w:ascii="Times New Roman" w:eastAsiaTheme="majorEastAsia" w:hAnsi="Times New Roman"/>
                <w:color w:val="000000"/>
                <w:sz w:val="18"/>
                <w:szCs w:val="18"/>
              </w:rPr>
              <w:t>kg/t</w:t>
            </w:r>
          </w:p>
        </w:tc>
        <w:tc>
          <w:tcPr>
            <w:tcW w:w="3542" w:type="dxa"/>
          </w:tcPr>
          <w:p w:rsidR="00D64D77" w:rsidRPr="003F347A" w:rsidRDefault="00F34412" w:rsidP="003E2359">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500</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1500</w:t>
            </w:r>
          </w:p>
        </w:tc>
      </w:tr>
      <w:tr w:rsidR="00D64D77" w:rsidRPr="003F347A" w:rsidTr="003E2359">
        <w:trPr>
          <w:trHeight w:val="337"/>
        </w:trPr>
        <w:tc>
          <w:tcPr>
            <w:tcW w:w="3960" w:type="dxa"/>
            <w:shd w:val="clear" w:color="auto" w:fill="auto"/>
            <w:vAlign w:val="center"/>
          </w:tcPr>
          <w:p w:rsidR="00D64D77" w:rsidRPr="003F347A" w:rsidRDefault="00F34412" w:rsidP="003E2359">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单位产品耗水量</w:t>
            </w:r>
            <w:r w:rsidRPr="003F347A">
              <w:rPr>
                <w:rFonts w:ascii="Times New Roman" w:eastAsiaTheme="majorEastAsia" w:hAnsi="Times New Roman"/>
                <w:color w:val="000000"/>
                <w:sz w:val="18"/>
                <w:szCs w:val="18"/>
              </w:rPr>
              <w:t>t /t</w:t>
            </w:r>
          </w:p>
        </w:tc>
        <w:tc>
          <w:tcPr>
            <w:tcW w:w="3542" w:type="dxa"/>
          </w:tcPr>
          <w:p w:rsidR="00D64D77" w:rsidRPr="003F347A" w:rsidRDefault="00F34412" w:rsidP="003E2359">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5</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20</w:t>
            </w:r>
          </w:p>
        </w:tc>
      </w:tr>
      <w:tr w:rsidR="00D64D77" w:rsidRPr="003F347A" w:rsidTr="003E2359">
        <w:trPr>
          <w:trHeight w:val="285"/>
        </w:trPr>
        <w:tc>
          <w:tcPr>
            <w:tcW w:w="3960" w:type="dxa"/>
            <w:shd w:val="clear" w:color="auto" w:fill="auto"/>
            <w:vAlign w:val="center"/>
          </w:tcPr>
          <w:p w:rsidR="00D64D77" w:rsidRPr="003F347A" w:rsidRDefault="00F34412" w:rsidP="003E2359">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单位产品耗汽量</w:t>
            </w:r>
            <w:r w:rsidRPr="003F347A">
              <w:rPr>
                <w:rFonts w:ascii="Times New Roman" w:eastAsiaTheme="majorEastAsia" w:hAnsi="Times New Roman"/>
                <w:color w:val="000000"/>
                <w:sz w:val="18"/>
                <w:szCs w:val="18"/>
              </w:rPr>
              <w:t>kg/t</w:t>
            </w:r>
          </w:p>
        </w:tc>
        <w:tc>
          <w:tcPr>
            <w:tcW w:w="3542" w:type="dxa"/>
          </w:tcPr>
          <w:p w:rsidR="00D64D77" w:rsidRPr="003F347A" w:rsidRDefault="00F34412" w:rsidP="003E2359">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300</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2000</w:t>
            </w:r>
          </w:p>
        </w:tc>
      </w:tr>
      <w:tr w:rsidR="00D64D77" w:rsidRPr="003F347A" w:rsidTr="003E2359">
        <w:trPr>
          <w:trHeight w:val="285"/>
        </w:trPr>
        <w:tc>
          <w:tcPr>
            <w:tcW w:w="3960" w:type="dxa"/>
            <w:shd w:val="clear" w:color="auto" w:fill="auto"/>
            <w:vAlign w:val="center"/>
          </w:tcPr>
          <w:p w:rsidR="00D64D77" w:rsidRPr="003F347A" w:rsidRDefault="00F34412" w:rsidP="003E2359">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单位产品耗电量</w:t>
            </w:r>
            <w:r w:rsidRPr="003F347A">
              <w:rPr>
                <w:rFonts w:ascii="Times New Roman" w:eastAsiaTheme="majorEastAsia" w:hAnsi="Times New Roman"/>
                <w:color w:val="000000"/>
                <w:sz w:val="18"/>
                <w:szCs w:val="18"/>
              </w:rPr>
              <w:t>KWh/t</w:t>
            </w:r>
          </w:p>
        </w:tc>
        <w:tc>
          <w:tcPr>
            <w:tcW w:w="3542" w:type="dxa"/>
          </w:tcPr>
          <w:p w:rsidR="00D64D77" w:rsidRPr="003F347A" w:rsidRDefault="00F34412" w:rsidP="003E2359">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450</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1200</w:t>
            </w:r>
          </w:p>
        </w:tc>
      </w:tr>
    </w:tbl>
    <w:p w:rsidR="00D64D77" w:rsidRPr="003F347A" w:rsidRDefault="00F34412">
      <w:pPr>
        <w:pStyle w:val="2"/>
        <w:spacing w:before="120" w:after="120" w:line="360" w:lineRule="auto"/>
        <w:rPr>
          <w:rFonts w:ascii="Times New Roman" w:hAnsi="Times New Roman"/>
          <w:b w:val="0"/>
          <w:sz w:val="21"/>
          <w:szCs w:val="21"/>
        </w:rPr>
      </w:pPr>
      <w:bookmarkStart w:id="74" w:name="_Toc462318980"/>
      <w:r w:rsidRPr="003F347A">
        <w:rPr>
          <w:rFonts w:ascii="Times New Roman" w:hAnsi="Times New Roman"/>
          <w:b w:val="0"/>
          <w:sz w:val="21"/>
          <w:szCs w:val="21"/>
        </w:rPr>
        <w:t>2.4.2</w:t>
      </w:r>
      <w:r w:rsidRPr="003F347A">
        <w:rPr>
          <w:rFonts w:ascii="Times New Roman" w:hAnsi="黑体"/>
          <w:b w:val="0"/>
          <w:sz w:val="21"/>
          <w:szCs w:val="21"/>
        </w:rPr>
        <w:t>生产成本的构成</w:t>
      </w:r>
      <w:bookmarkEnd w:id="74"/>
    </w:p>
    <w:p w:rsidR="00D64D77" w:rsidRPr="003F347A" w:rsidRDefault="00F34412">
      <w:pPr>
        <w:spacing w:line="360" w:lineRule="auto"/>
        <w:ind w:firstLineChars="200" w:firstLine="420"/>
        <w:rPr>
          <w:szCs w:val="21"/>
        </w:rPr>
      </w:pPr>
      <w:r w:rsidRPr="003F347A">
        <w:rPr>
          <w:szCs w:val="21"/>
        </w:rPr>
        <w:t>活性染料生产成本构成中，可变成本约占</w:t>
      </w:r>
      <w:r w:rsidRPr="003F347A">
        <w:rPr>
          <w:szCs w:val="21"/>
        </w:rPr>
        <w:t>95%</w:t>
      </w:r>
      <w:r w:rsidRPr="003F347A">
        <w:rPr>
          <w:szCs w:val="21"/>
        </w:rPr>
        <w:t>，其中能源成本占</w:t>
      </w:r>
      <w:r w:rsidRPr="003F347A">
        <w:rPr>
          <w:szCs w:val="21"/>
        </w:rPr>
        <w:t>15</w:t>
      </w:r>
      <w:r w:rsidRPr="003F347A">
        <w:rPr>
          <w:szCs w:val="21"/>
        </w:rPr>
        <w:t>～</w:t>
      </w:r>
      <w:r w:rsidRPr="003F347A">
        <w:rPr>
          <w:szCs w:val="21"/>
        </w:rPr>
        <w:t>25%</w:t>
      </w:r>
      <w:r w:rsidRPr="003F347A">
        <w:rPr>
          <w:szCs w:val="21"/>
        </w:rPr>
        <w:t>，原材料成本占</w:t>
      </w:r>
      <w:r w:rsidRPr="003F347A">
        <w:rPr>
          <w:szCs w:val="21"/>
        </w:rPr>
        <w:t>60</w:t>
      </w:r>
      <w:r w:rsidRPr="003F347A">
        <w:rPr>
          <w:szCs w:val="21"/>
        </w:rPr>
        <w:t>～</w:t>
      </w:r>
      <w:r w:rsidRPr="003F347A">
        <w:rPr>
          <w:szCs w:val="21"/>
        </w:rPr>
        <w:t>70%</w:t>
      </w:r>
      <w:r w:rsidRPr="003F347A">
        <w:rPr>
          <w:szCs w:val="21"/>
        </w:rPr>
        <w:t>，三废治理成本占</w:t>
      </w:r>
      <w:r w:rsidRPr="003F347A">
        <w:rPr>
          <w:szCs w:val="21"/>
        </w:rPr>
        <w:t>15</w:t>
      </w:r>
      <w:r w:rsidRPr="003F347A">
        <w:rPr>
          <w:szCs w:val="21"/>
        </w:rPr>
        <w:t>～</w:t>
      </w:r>
      <w:r w:rsidRPr="003F347A">
        <w:rPr>
          <w:szCs w:val="21"/>
        </w:rPr>
        <w:t>20%</w:t>
      </w:r>
      <w:r w:rsidRPr="003F347A">
        <w:rPr>
          <w:szCs w:val="21"/>
        </w:rPr>
        <w:t>。原材料、能源、三废治理三项所占成本比例达到总成本的</w:t>
      </w:r>
      <w:r w:rsidRPr="003F347A">
        <w:rPr>
          <w:szCs w:val="21"/>
        </w:rPr>
        <w:t>95%</w:t>
      </w:r>
      <w:r w:rsidRPr="003F347A">
        <w:rPr>
          <w:szCs w:val="21"/>
        </w:rPr>
        <w:t>左右。因此，活性染料生产成本与售价受原材料和能源价格的影响大（近期原料价格和能源价格波动较大，目前的成本构成基本符合上述数值）。</w:t>
      </w:r>
    </w:p>
    <w:p w:rsidR="00D64D77" w:rsidRPr="003F347A" w:rsidRDefault="00F34412">
      <w:pPr>
        <w:pStyle w:val="2"/>
        <w:spacing w:before="120" w:after="120" w:line="360" w:lineRule="auto"/>
        <w:rPr>
          <w:rFonts w:ascii="Times New Roman" w:hAnsi="Times New Roman"/>
          <w:b w:val="0"/>
          <w:sz w:val="21"/>
          <w:szCs w:val="21"/>
        </w:rPr>
      </w:pPr>
      <w:bookmarkStart w:id="75" w:name="_Toc462318981"/>
      <w:r w:rsidRPr="003F347A">
        <w:rPr>
          <w:rFonts w:ascii="Times New Roman" w:hAnsi="Times New Roman"/>
          <w:b w:val="0"/>
          <w:sz w:val="21"/>
          <w:szCs w:val="21"/>
        </w:rPr>
        <w:t>2.4.3</w:t>
      </w:r>
      <w:r w:rsidRPr="003F347A">
        <w:rPr>
          <w:rFonts w:ascii="Times New Roman" w:hAnsi="黑体"/>
          <w:b w:val="0"/>
          <w:sz w:val="21"/>
          <w:szCs w:val="21"/>
        </w:rPr>
        <w:t>污染物排放情况</w:t>
      </w:r>
      <w:bookmarkEnd w:id="75"/>
    </w:p>
    <w:p w:rsidR="00D64D77" w:rsidRPr="003F347A" w:rsidRDefault="00F34412">
      <w:pPr>
        <w:spacing w:line="360" w:lineRule="auto"/>
        <w:ind w:firstLineChars="200" w:firstLine="420"/>
        <w:rPr>
          <w:color w:val="FF0000"/>
          <w:szCs w:val="21"/>
        </w:rPr>
      </w:pPr>
      <w:r w:rsidRPr="003F347A">
        <w:rPr>
          <w:szCs w:val="21"/>
        </w:rPr>
        <w:t>盐析工艺在生产过程中会产生大量的盐析废水。盐析废水盐浓度高，色度深，含有大量难降解有机污染物而且成份复杂，水质变化较大，很难进行有效的处理。通过染料合成技术的革新改造，盐析工艺在活性染料生产中的比例逐年降低。现只有特殊要求产品或产品色光性能通过技术改进仍难以达到的部分品种使用盐析工艺生产。</w:t>
      </w:r>
    </w:p>
    <w:p w:rsidR="00D64D77" w:rsidRPr="003F347A" w:rsidRDefault="00F34412">
      <w:pPr>
        <w:spacing w:line="360" w:lineRule="auto"/>
        <w:ind w:firstLineChars="200" w:firstLine="420"/>
        <w:rPr>
          <w:szCs w:val="21"/>
        </w:rPr>
      </w:pPr>
      <w:r w:rsidRPr="003F347A">
        <w:rPr>
          <w:szCs w:val="21"/>
        </w:rPr>
        <w:t>而原浆喷雾干燥工艺从工艺源头着手，严格控制原材料质量，通过对合成工艺技术的改进，减少副产物生成，在保证产品质量达到标准要求的前提下，不经过盐析工序，采用染料原浆直接喷雾干燥，不产生废水，达到节能减排的目的。</w:t>
      </w:r>
    </w:p>
    <w:p w:rsidR="00D64D77" w:rsidRPr="003F347A" w:rsidRDefault="00F34412">
      <w:pPr>
        <w:spacing w:line="360" w:lineRule="auto"/>
        <w:ind w:firstLineChars="200" w:firstLine="420"/>
        <w:rPr>
          <w:szCs w:val="21"/>
        </w:rPr>
      </w:pPr>
      <w:r w:rsidRPr="003F347A">
        <w:rPr>
          <w:szCs w:val="21"/>
        </w:rPr>
        <w:t>目前国内活性染料生产污染物排放水平情况见表</w:t>
      </w:r>
      <w:r w:rsidRPr="003F347A">
        <w:rPr>
          <w:szCs w:val="21"/>
        </w:rPr>
        <w:t>5</w:t>
      </w:r>
      <w:r w:rsidRPr="003F347A">
        <w:rPr>
          <w:szCs w:val="21"/>
        </w:rPr>
        <w:t>。</w:t>
      </w:r>
    </w:p>
    <w:p w:rsidR="00D64D77" w:rsidRPr="003F347A" w:rsidRDefault="00F34412">
      <w:pPr>
        <w:spacing w:line="360" w:lineRule="auto"/>
        <w:jc w:val="center"/>
        <w:rPr>
          <w:rStyle w:val="af0"/>
          <w:rFonts w:eastAsia="黑体"/>
          <w:b w:val="0"/>
          <w:bCs w:val="0"/>
          <w:szCs w:val="21"/>
        </w:rPr>
      </w:pPr>
      <w:r w:rsidRPr="003F347A">
        <w:rPr>
          <w:rStyle w:val="af0"/>
          <w:rFonts w:eastAsia="黑体" w:hAnsi="黑体"/>
          <w:b w:val="0"/>
          <w:szCs w:val="21"/>
        </w:rPr>
        <w:lastRenderedPageBreak/>
        <w:t>表</w:t>
      </w:r>
      <w:r w:rsidRPr="003F347A">
        <w:rPr>
          <w:rStyle w:val="af0"/>
          <w:rFonts w:eastAsia="黑体"/>
          <w:b w:val="0"/>
          <w:szCs w:val="21"/>
        </w:rPr>
        <w:t xml:space="preserve">5  </w:t>
      </w:r>
      <w:r w:rsidRPr="003F347A">
        <w:rPr>
          <w:rStyle w:val="af0"/>
          <w:rFonts w:eastAsia="黑体" w:hAnsi="黑体"/>
          <w:b w:val="0"/>
          <w:szCs w:val="21"/>
        </w:rPr>
        <w:t>主要污染物产生水平情况表</w:t>
      </w:r>
    </w:p>
    <w:tbl>
      <w:tblPr>
        <w:tblW w:w="7391" w:type="dxa"/>
        <w:tblInd w:w="817" w:type="dxa"/>
        <w:tblLayout w:type="fixed"/>
        <w:tblLook w:val="04A0"/>
      </w:tblPr>
      <w:tblGrid>
        <w:gridCol w:w="2410"/>
        <w:gridCol w:w="1559"/>
        <w:gridCol w:w="3422"/>
      </w:tblGrid>
      <w:tr w:rsidR="00D64D77" w:rsidRPr="003F347A" w:rsidTr="003E2359">
        <w:trPr>
          <w:trHeight w:val="345"/>
        </w:trPr>
        <w:tc>
          <w:tcPr>
            <w:tcW w:w="2410" w:type="dxa"/>
            <w:tcBorders>
              <w:top w:val="single" w:sz="4" w:space="0" w:color="auto"/>
              <w:left w:val="single" w:sz="4" w:space="0" w:color="auto"/>
              <w:bottom w:val="single" w:sz="4" w:space="0" w:color="auto"/>
              <w:right w:val="single" w:sz="4" w:space="0" w:color="auto"/>
            </w:tcBorders>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heme="majorEastAsia"/>
                <w:sz w:val="18"/>
                <w:szCs w:val="18"/>
              </w:rPr>
              <w:t>污染物名称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heme="majorEastAsia"/>
                <w:sz w:val="18"/>
                <w:szCs w:val="18"/>
              </w:rPr>
              <w:t>单位</w:t>
            </w:r>
          </w:p>
        </w:tc>
        <w:tc>
          <w:tcPr>
            <w:tcW w:w="3422" w:type="dxa"/>
            <w:tcBorders>
              <w:top w:val="single" w:sz="4" w:space="0" w:color="auto"/>
              <w:left w:val="nil"/>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heme="majorEastAsia"/>
                <w:sz w:val="18"/>
                <w:szCs w:val="18"/>
              </w:rPr>
              <w:t>污染物产生量</w:t>
            </w:r>
          </w:p>
        </w:tc>
      </w:tr>
      <w:tr w:rsidR="00D64D77" w:rsidRPr="003F347A" w:rsidTr="003E2359">
        <w:trPr>
          <w:trHeight w:val="330"/>
        </w:trPr>
        <w:tc>
          <w:tcPr>
            <w:tcW w:w="2410" w:type="dxa"/>
            <w:tcBorders>
              <w:top w:val="nil"/>
              <w:left w:val="single" w:sz="4" w:space="0" w:color="auto"/>
              <w:right w:val="single" w:sz="4" w:space="0" w:color="auto"/>
            </w:tcBorders>
          </w:tcPr>
          <w:p w:rsidR="00D64D77" w:rsidRPr="003F347A" w:rsidRDefault="00F34412">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废水量</w:t>
            </w:r>
          </w:p>
        </w:tc>
        <w:tc>
          <w:tcPr>
            <w:tcW w:w="1559" w:type="dxa"/>
            <w:tcBorders>
              <w:top w:val="nil"/>
              <w:left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t/t</w:t>
            </w:r>
          </w:p>
        </w:tc>
        <w:tc>
          <w:tcPr>
            <w:tcW w:w="3422" w:type="dxa"/>
            <w:tcBorders>
              <w:top w:val="nil"/>
              <w:left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highlight w:val="yellow"/>
              </w:rPr>
            </w:pPr>
            <w:r w:rsidRPr="003F347A">
              <w:rPr>
                <w:rFonts w:ascii="Times New Roman" w:eastAsiaTheme="majorEastAsia" w:hAnsi="Times New Roman"/>
                <w:sz w:val="18"/>
                <w:szCs w:val="18"/>
              </w:rPr>
              <w:t>1</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15</w:t>
            </w:r>
          </w:p>
        </w:tc>
      </w:tr>
      <w:tr w:rsidR="00D64D77" w:rsidRPr="003F347A" w:rsidTr="003E2359">
        <w:trPr>
          <w:trHeight w:val="375"/>
        </w:trPr>
        <w:tc>
          <w:tcPr>
            <w:tcW w:w="2410" w:type="dxa"/>
            <w:tcBorders>
              <w:top w:val="single" w:sz="4" w:space="0" w:color="auto"/>
              <w:left w:val="single" w:sz="4" w:space="0" w:color="auto"/>
              <w:bottom w:val="single" w:sz="4" w:space="0" w:color="auto"/>
              <w:right w:val="single" w:sz="4" w:space="0" w:color="auto"/>
            </w:tcBorders>
          </w:tcPr>
          <w:p w:rsidR="00D64D77" w:rsidRPr="003F347A" w:rsidRDefault="00F34412">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化学需氧量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4D77" w:rsidRPr="003F347A" w:rsidRDefault="00F34412">
            <w:pPr>
              <w:spacing w:line="360" w:lineRule="auto"/>
              <w:jc w:val="center"/>
              <w:rPr>
                <w:rFonts w:eastAsiaTheme="majorEastAsia"/>
                <w:sz w:val="18"/>
                <w:szCs w:val="18"/>
              </w:rPr>
            </w:pPr>
            <w:r w:rsidRPr="003F347A">
              <w:rPr>
                <w:rFonts w:eastAsiaTheme="majorEastAsia"/>
                <w:color w:val="000000"/>
                <w:sz w:val="18"/>
                <w:szCs w:val="18"/>
              </w:rPr>
              <w:t>kg/t</w:t>
            </w:r>
          </w:p>
        </w:tc>
        <w:tc>
          <w:tcPr>
            <w:tcW w:w="3422" w:type="dxa"/>
            <w:tcBorders>
              <w:top w:val="single" w:sz="4" w:space="0" w:color="auto"/>
              <w:left w:val="nil"/>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0.5</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40</w:t>
            </w:r>
          </w:p>
        </w:tc>
      </w:tr>
      <w:tr w:rsidR="00D64D77" w:rsidRPr="003F347A" w:rsidTr="003E2359">
        <w:trPr>
          <w:trHeight w:val="345"/>
        </w:trPr>
        <w:tc>
          <w:tcPr>
            <w:tcW w:w="2410" w:type="dxa"/>
            <w:tcBorders>
              <w:top w:val="single" w:sz="4" w:space="0" w:color="auto"/>
              <w:left w:val="single" w:sz="4" w:space="0" w:color="auto"/>
              <w:bottom w:val="single" w:sz="4" w:space="0" w:color="auto"/>
              <w:right w:val="single" w:sz="4" w:space="0" w:color="auto"/>
            </w:tcBorders>
          </w:tcPr>
          <w:p w:rsidR="00D64D77" w:rsidRPr="003F347A" w:rsidRDefault="00F34412">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二氧化硫量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4D77" w:rsidRPr="003F347A" w:rsidRDefault="00F34412">
            <w:pPr>
              <w:spacing w:line="360" w:lineRule="auto"/>
              <w:jc w:val="center"/>
              <w:rPr>
                <w:rFonts w:eastAsiaTheme="majorEastAsia"/>
                <w:sz w:val="18"/>
                <w:szCs w:val="18"/>
              </w:rPr>
            </w:pPr>
            <w:r w:rsidRPr="003F347A">
              <w:rPr>
                <w:rFonts w:eastAsiaTheme="majorEastAsia"/>
                <w:color w:val="000000"/>
                <w:sz w:val="18"/>
                <w:szCs w:val="18"/>
              </w:rPr>
              <w:t>kg/t</w:t>
            </w:r>
          </w:p>
        </w:tc>
        <w:tc>
          <w:tcPr>
            <w:tcW w:w="3422" w:type="dxa"/>
            <w:tcBorders>
              <w:top w:val="single" w:sz="4" w:space="0" w:color="auto"/>
              <w:left w:val="nil"/>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1.0</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15.0</w:t>
            </w:r>
          </w:p>
        </w:tc>
      </w:tr>
      <w:tr w:rsidR="00D64D77" w:rsidRPr="003F347A" w:rsidTr="003E2359">
        <w:trPr>
          <w:trHeight w:val="345"/>
        </w:trPr>
        <w:tc>
          <w:tcPr>
            <w:tcW w:w="2410" w:type="dxa"/>
            <w:tcBorders>
              <w:top w:val="single" w:sz="4" w:space="0" w:color="auto"/>
              <w:left w:val="single" w:sz="4" w:space="0" w:color="auto"/>
              <w:bottom w:val="single" w:sz="4" w:space="0" w:color="auto"/>
              <w:right w:val="single" w:sz="4" w:space="0" w:color="auto"/>
            </w:tcBorders>
          </w:tcPr>
          <w:p w:rsidR="00D64D77" w:rsidRPr="003F347A" w:rsidRDefault="00F34412">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氨氮量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4D77" w:rsidRPr="003F347A" w:rsidRDefault="00F34412">
            <w:pPr>
              <w:spacing w:line="360" w:lineRule="auto"/>
              <w:jc w:val="center"/>
              <w:rPr>
                <w:rFonts w:eastAsiaTheme="majorEastAsia"/>
                <w:sz w:val="18"/>
                <w:szCs w:val="18"/>
              </w:rPr>
            </w:pPr>
            <w:r w:rsidRPr="003F347A">
              <w:rPr>
                <w:rFonts w:eastAsiaTheme="majorEastAsia"/>
                <w:color w:val="000000"/>
                <w:sz w:val="18"/>
                <w:szCs w:val="18"/>
              </w:rPr>
              <w:t>g/t</w:t>
            </w:r>
          </w:p>
        </w:tc>
        <w:tc>
          <w:tcPr>
            <w:tcW w:w="3422" w:type="dxa"/>
            <w:tcBorders>
              <w:top w:val="single" w:sz="4" w:space="0" w:color="auto"/>
              <w:left w:val="nil"/>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30</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150</w:t>
            </w:r>
          </w:p>
        </w:tc>
      </w:tr>
      <w:tr w:rsidR="00D64D77" w:rsidRPr="003F347A" w:rsidTr="003E2359">
        <w:trPr>
          <w:trHeight w:val="345"/>
        </w:trPr>
        <w:tc>
          <w:tcPr>
            <w:tcW w:w="2410" w:type="dxa"/>
            <w:tcBorders>
              <w:top w:val="single" w:sz="4" w:space="0" w:color="auto"/>
              <w:left w:val="single" w:sz="4" w:space="0" w:color="auto"/>
              <w:bottom w:val="single" w:sz="4" w:space="0" w:color="auto"/>
              <w:right w:val="single" w:sz="4" w:space="0" w:color="auto"/>
            </w:tcBorders>
          </w:tcPr>
          <w:p w:rsidR="00D64D77" w:rsidRPr="003F347A" w:rsidRDefault="00F34412">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氮氧化物量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4D77" w:rsidRPr="003F347A" w:rsidRDefault="00F34412">
            <w:pPr>
              <w:spacing w:line="360" w:lineRule="auto"/>
              <w:jc w:val="center"/>
              <w:rPr>
                <w:rFonts w:eastAsiaTheme="majorEastAsia"/>
                <w:sz w:val="18"/>
                <w:szCs w:val="18"/>
              </w:rPr>
            </w:pPr>
            <w:r w:rsidRPr="003F347A">
              <w:rPr>
                <w:rFonts w:eastAsiaTheme="majorEastAsia"/>
                <w:color w:val="000000"/>
                <w:sz w:val="18"/>
                <w:szCs w:val="18"/>
              </w:rPr>
              <w:t>g/t</w:t>
            </w:r>
          </w:p>
        </w:tc>
        <w:tc>
          <w:tcPr>
            <w:tcW w:w="3422" w:type="dxa"/>
            <w:tcBorders>
              <w:top w:val="single" w:sz="4" w:space="0" w:color="auto"/>
              <w:left w:val="nil"/>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50</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2000</w:t>
            </w:r>
          </w:p>
        </w:tc>
      </w:tr>
      <w:tr w:rsidR="00D64D77" w:rsidRPr="003F347A" w:rsidTr="003E2359">
        <w:trPr>
          <w:trHeight w:val="345"/>
        </w:trPr>
        <w:tc>
          <w:tcPr>
            <w:tcW w:w="2410" w:type="dxa"/>
            <w:tcBorders>
              <w:top w:val="single" w:sz="4" w:space="0" w:color="auto"/>
              <w:left w:val="single" w:sz="4" w:space="0" w:color="auto"/>
              <w:bottom w:val="single" w:sz="4" w:space="0" w:color="auto"/>
              <w:right w:val="single" w:sz="4" w:space="0" w:color="auto"/>
            </w:tcBorders>
          </w:tcPr>
          <w:p w:rsidR="00D64D77" w:rsidRPr="003F347A" w:rsidRDefault="00F34412">
            <w:pPr>
              <w:pStyle w:val="af5"/>
              <w:spacing w:line="360" w:lineRule="auto"/>
              <w:rPr>
                <w:rFonts w:ascii="Times New Roman" w:eastAsiaTheme="majorEastAsia" w:hAnsi="Times New Roman"/>
                <w:sz w:val="18"/>
                <w:szCs w:val="18"/>
              </w:rPr>
            </w:pPr>
            <w:r w:rsidRPr="003F347A">
              <w:rPr>
                <w:rFonts w:ascii="Times New Roman" w:eastAsiaTheme="majorEastAsia" w:hAnsiTheme="majorEastAsia"/>
                <w:sz w:val="18"/>
                <w:szCs w:val="18"/>
              </w:rPr>
              <w:t>危险固体废物量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color w:val="000000"/>
                <w:sz w:val="18"/>
                <w:szCs w:val="18"/>
              </w:rPr>
              <w:t>kg/t</w:t>
            </w:r>
          </w:p>
        </w:tc>
        <w:tc>
          <w:tcPr>
            <w:tcW w:w="3422" w:type="dxa"/>
            <w:tcBorders>
              <w:top w:val="single" w:sz="4" w:space="0" w:color="auto"/>
              <w:left w:val="nil"/>
              <w:bottom w:val="single" w:sz="4" w:space="0" w:color="auto"/>
              <w:right w:val="single" w:sz="4" w:space="0" w:color="auto"/>
            </w:tcBorders>
            <w:shd w:val="clear" w:color="auto" w:fill="auto"/>
            <w:vAlign w:val="center"/>
          </w:tcPr>
          <w:p w:rsidR="00D64D77" w:rsidRPr="003F347A" w:rsidRDefault="00F34412">
            <w:pPr>
              <w:pStyle w:val="af5"/>
              <w:spacing w:line="360" w:lineRule="auto"/>
              <w:jc w:val="center"/>
              <w:rPr>
                <w:rFonts w:ascii="Times New Roman" w:eastAsiaTheme="majorEastAsia" w:hAnsi="Times New Roman"/>
                <w:sz w:val="18"/>
                <w:szCs w:val="18"/>
              </w:rPr>
            </w:pPr>
            <w:r w:rsidRPr="003F347A">
              <w:rPr>
                <w:rFonts w:ascii="Times New Roman" w:eastAsiaTheme="majorEastAsia" w:hAnsi="Times New Roman"/>
                <w:sz w:val="18"/>
                <w:szCs w:val="18"/>
              </w:rPr>
              <w:t>8</w:t>
            </w:r>
            <w:r w:rsidRPr="003F347A">
              <w:rPr>
                <w:rFonts w:ascii="Times New Roman" w:eastAsiaTheme="majorEastAsia" w:hAnsiTheme="majorEastAsia"/>
                <w:sz w:val="18"/>
                <w:szCs w:val="18"/>
              </w:rPr>
              <w:t>～</w:t>
            </w:r>
            <w:r w:rsidRPr="003F347A">
              <w:rPr>
                <w:rFonts w:ascii="Times New Roman" w:eastAsiaTheme="majorEastAsia" w:hAnsi="Times New Roman"/>
                <w:sz w:val="18"/>
                <w:szCs w:val="18"/>
              </w:rPr>
              <w:t>30</w:t>
            </w:r>
          </w:p>
        </w:tc>
      </w:tr>
    </w:tbl>
    <w:p w:rsidR="00D64D77" w:rsidRPr="003F347A" w:rsidRDefault="00D64D77">
      <w:pPr>
        <w:rPr>
          <w:sz w:val="18"/>
          <w:szCs w:val="18"/>
        </w:rPr>
      </w:pPr>
    </w:p>
    <w:p w:rsidR="00D64D77" w:rsidRPr="003F347A" w:rsidRDefault="00F34412">
      <w:pPr>
        <w:pStyle w:val="3"/>
        <w:spacing w:before="120" w:after="120" w:line="360" w:lineRule="auto"/>
        <w:rPr>
          <w:sz w:val="21"/>
          <w:szCs w:val="21"/>
        </w:rPr>
      </w:pPr>
      <w:bookmarkStart w:id="76" w:name="_Toc462318982"/>
      <w:r w:rsidRPr="003F347A">
        <w:rPr>
          <w:sz w:val="21"/>
          <w:szCs w:val="21"/>
        </w:rPr>
        <w:t>2.4..4</w:t>
      </w:r>
      <w:r w:rsidRPr="003F347A">
        <w:rPr>
          <w:rFonts w:eastAsia="黑体" w:hAnsi="黑体"/>
          <w:b w:val="0"/>
          <w:sz w:val="21"/>
          <w:szCs w:val="21"/>
        </w:rPr>
        <w:t>行业技术进步情况</w:t>
      </w:r>
      <w:bookmarkEnd w:id="76"/>
    </w:p>
    <w:p w:rsidR="00D64D77" w:rsidRPr="003F347A" w:rsidRDefault="00F34412">
      <w:pPr>
        <w:spacing w:line="360" w:lineRule="auto"/>
        <w:ind w:firstLineChars="200" w:firstLine="420"/>
        <w:rPr>
          <w:szCs w:val="21"/>
        </w:rPr>
      </w:pPr>
      <w:r w:rsidRPr="003F347A">
        <w:rPr>
          <w:szCs w:val="21"/>
        </w:rPr>
        <w:t>近年我国活性染料生产通过技术进步与改造，促进了产品物耗和能耗降低，污染物排放下降。具体体现在：</w:t>
      </w:r>
    </w:p>
    <w:p w:rsidR="00D64D77" w:rsidRPr="003F347A" w:rsidRDefault="00F34412">
      <w:pPr>
        <w:spacing w:line="360" w:lineRule="auto"/>
        <w:ind w:firstLineChars="200" w:firstLine="420"/>
        <w:rPr>
          <w:szCs w:val="21"/>
        </w:rPr>
      </w:pPr>
      <w:r w:rsidRPr="003F347A">
        <w:rPr>
          <w:szCs w:val="21"/>
        </w:rPr>
        <w:t>1</w:t>
      </w:r>
      <w:r w:rsidRPr="003F347A">
        <w:rPr>
          <w:szCs w:val="21"/>
        </w:rPr>
        <w:t>、采用小酸比重氮化合成工艺，采用带强力搅拌的反应装置，使重氮反应转化率达到</w:t>
      </w:r>
      <w:r w:rsidRPr="003F347A">
        <w:rPr>
          <w:szCs w:val="21"/>
        </w:rPr>
        <w:t>98%</w:t>
      </w:r>
      <w:r w:rsidRPr="003F347A">
        <w:rPr>
          <w:szCs w:val="21"/>
        </w:rPr>
        <w:t>以上，为整体合成收率的提高提供保障。</w:t>
      </w:r>
    </w:p>
    <w:p w:rsidR="00D64D77" w:rsidRPr="003F347A" w:rsidRDefault="00F34412">
      <w:pPr>
        <w:spacing w:line="360" w:lineRule="auto"/>
        <w:ind w:firstLineChars="200" w:firstLine="420"/>
        <w:rPr>
          <w:szCs w:val="21"/>
        </w:rPr>
      </w:pPr>
      <w:r w:rsidRPr="003F347A">
        <w:rPr>
          <w:szCs w:val="21"/>
        </w:rPr>
        <w:t>2</w:t>
      </w:r>
      <w:r w:rsidRPr="003F347A">
        <w:rPr>
          <w:szCs w:val="21"/>
        </w:rPr>
        <w:t>、选择最优化的反应工艺路线，使合成时中间产物分解大幅下降，同时采用有效的中间检测控制手段，做到前一工序切换到后一工序的时机最佳，反应转化率明显提高。</w:t>
      </w:r>
    </w:p>
    <w:p w:rsidR="00D64D77" w:rsidRPr="003F347A" w:rsidRDefault="00F34412">
      <w:pPr>
        <w:spacing w:line="360" w:lineRule="auto"/>
        <w:ind w:firstLineChars="200" w:firstLine="420"/>
        <w:rPr>
          <w:szCs w:val="21"/>
        </w:rPr>
      </w:pPr>
      <w:r w:rsidRPr="003F347A">
        <w:rPr>
          <w:szCs w:val="21"/>
        </w:rPr>
        <w:t>3</w:t>
      </w:r>
      <w:r w:rsidRPr="003F347A">
        <w:rPr>
          <w:szCs w:val="21"/>
        </w:rPr>
        <w:t>、产品结构种类的调整。通过引入异双活性基新分子结构类型，替换原来溶解度、固色率较低的</w:t>
      </w:r>
      <w:r w:rsidRPr="003F347A">
        <w:rPr>
          <w:szCs w:val="21"/>
        </w:rPr>
        <w:t>X</w:t>
      </w:r>
      <w:r w:rsidRPr="003F347A">
        <w:rPr>
          <w:szCs w:val="21"/>
        </w:rPr>
        <w:t>型及</w:t>
      </w:r>
      <w:r w:rsidRPr="003F347A">
        <w:rPr>
          <w:szCs w:val="21"/>
        </w:rPr>
        <w:t>K</w:t>
      </w:r>
      <w:r w:rsidRPr="003F347A">
        <w:rPr>
          <w:szCs w:val="21"/>
        </w:rPr>
        <w:t>型活性染料，产品的溶解度大幅提高，并在合成产品时可以将染料浆料的含固量从原</w:t>
      </w:r>
      <w:r w:rsidRPr="003F347A">
        <w:rPr>
          <w:szCs w:val="21"/>
        </w:rPr>
        <w:t>8%</w:t>
      </w:r>
      <w:r w:rsidRPr="003F347A">
        <w:rPr>
          <w:szCs w:val="21"/>
        </w:rPr>
        <w:t>左右提高到</w:t>
      </w:r>
      <w:r w:rsidRPr="003F347A">
        <w:rPr>
          <w:szCs w:val="21"/>
        </w:rPr>
        <w:t>20%</w:t>
      </w:r>
      <w:r w:rsidRPr="003F347A">
        <w:rPr>
          <w:szCs w:val="21"/>
        </w:rPr>
        <w:t>以上，个别产品可达到</w:t>
      </w:r>
      <w:r w:rsidRPr="003F347A">
        <w:rPr>
          <w:szCs w:val="21"/>
        </w:rPr>
        <w:t>30%</w:t>
      </w:r>
      <w:r w:rsidRPr="003F347A">
        <w:rPr>
          <w:szCs w:val="21"/>
        </w:rPr>
        <w:t>以上。</w:t>
      </w:r>
    </w:p>
    <w:p w:rsidR="00D64D77" w:rsidRPr="003F347A" w:rsidRDefault="00F34412">
      <w:pPr>
        <w:spacing w:line="360" w:lineRule="auto"/>
        <w:ind w:firstLineChars="200" w:firstLine="420"/>
        <w:rPr>
          <w:szCs w:val="21"/>
        </w:rPr>
      </w:pPr>
      <w:r w:rsidRPr="003F347A">
        <w:rPr>
          <w:szCs w:val="21"/>
        </w:rPr>
        <w:t>4</w:t>
      </w:r>
      <w:r w:rsidRPr="003F347A">
        <w:rPr>
          <w:szCs w:val="21"/>
        </w:rPr>
        <w:t>、由于活性染料原浆纯度的提高以及含固量的提高，合成后的染料原浆可不经过盐析提纯就能满足各项染色性能要求，所以可以进入高效的喷雾干燥塔进行干燥成品化。这样可以替代原先采取浆料盐析再烘箱烘干的落后工艺，一方面减少了盐析工艺的高浓度、高含盐的废水排放，另一方面又淘汰了能源利用率较低的烘房操作。</w:t>
      </w:r>
    </w:p>
    <w:p w:rsidR="00D64D77" w:rsidRPr="003F347A" w:rsidRDefault="00F34412">
      <w:pPr>
        <w:spacing w:line="360" w:lineRule="auto"/>
        <w:ind w:firstLineChars="200" w:firstLine="420"/>
        <w:rPr>
          <w:szCs w:val="21"/>
        </w:rPr>
      </w:pPr>
      <w:r w:rsidRPr="003F347A">
        <w:rPr>
          <w:szCs w:val="21"/>
        </w:rPr>
        <w:t>活性染料原浆喷雾干燥工艺，是典型的从源头做起的清洁生产工艺，有效提高了产品收率，减少了副产物的生成，避免了高含盐量、高</w:t>
      </w:r>
      <w:r w:rsidRPr="003F347A">
        <w:rPr>
          <w:szCs w:val="21"/>
        </w:rPr>
        <w:t>COD</w:t>
      </w:r>
      <w:r w:rsidRPr="003F347A">
        <w:rPr>
          <w:szCs w:val="21"/>
        </w:rPr>
        <w:t>盐析废水的排放，可以获得较好的社会效益和经济效益。以</w:t>
      </w:r>
      <w:r w:rsidRPr="003F347A">
        <w:rPr>
          <w:szCs w:val="21"/>
        </w:rPr>
        <w:t>2015</w:t>
      </w:r>
      <w:r w:rsidRPr="003F347A">
        <w:rPr>
          <w:szCs w:val="21"/>
        </w:rPr>
        <w:t>年全国年生产活性染料</w:t>
      </w:r>
      <w:r w:rsidRPr="003F347A">
        <w:rPr>
          <w:szCs w:val="21"/>
        </w:rPr>
        <w:t>26.3</w:t>
      </w:r>
      <w:r w:rsidRPr="003F347A">
        <w:rPr>
          <w:szCs w:val="21"/>
        </w:rPr>
        <w:t>万吨计算，如果每吨染料降低废水排放</w:t>
      </w:r>
      <w:r w:rsidRPr="003F347A">
        <w:rPr>
          <w:szCs w:val="21"/>
        </w:rPr>
        <w:t>7</w:t>
      </w:r>
      <w:r w:rsidRPr="003F347A">
        <w:rPr>
          <w:szCs w:val="21"/>
        </w:rPr>
        <w:t>吨，每年减少废水排放</w:t>
      </w:r>
      <w:r w:rsidRPr="003F347A">
        <w:rPr>
          <w:szCs w:val="21"/>
        </w:rPr>
        <w:t>184</w:t>
      </w:r>
      <w:r w:rsidRPr="003F347A">
        <w:rPr>
          <w:szCs w:val="21"/>
        </w:rPr>
        <w:t>万吨，</w:t>
      </w:r>
      <w:r w:rsidRPr="003F347A">
        <w:rPr>
          <w:szCs w:val="21"/>
        </w:rPr>
        <w:t>COD</w:t>
      </w:r>
      <w:r w:rsidRPr="003F347A">
        <w:rPr>
          <w:szCs w:val="21"/>
        </w:rPr>
        <w:t>减少</w:t>
      </w:r>
      <w:r w:rsidRPr="003F347A">
        <w:rPr>
          <w:szCs w:val="21"/>
        </w:rPr>
        <w:t>9200</w:t>
      </w:r>
      <w:r w:rsidRPr="003F347A">
        <w:rPr>
          <w:szCs w:val="21"/>
        </w:rPr>
        <w:t>～</w:t>
      </w:r>
      <w:r w:rsidRPr="003F347A">
        <w:rPr>
          <w:szCs w:val="21"/>
        </w:rPr>
        <w:t>13500</w:t>
      </w:r>
      <w:r w:rsidRPr="003F347A">
        <w:rPr>
          <w:szCs w:val="21"/>
        </w:rPr>
        <w:t>吨。</w:t>
      </w:r>
    </w:p>
    <w:p w:rsidR="00D64D77" w:rsidRPr="003F347A" w:rsidRDefault="00F34412">
      <w:pPr>
        <w:spacing w:line="360" w:lineRule="auto"/>
        <w:ind w:firstLineChars="200" w:firstLine="420"/>
        <w:rPr>
          <w:szCs w:val="21"/>
        </w:rPr>
      </w:pPr>
      <w:r w:rsidRPr="003F347A">
        <w:rPr>
          <w:szCs w:val="21"/>
        </w:rPr>
        <w:t>在污水治理上，目前采用比较先进的催化氧化，再生化工艺，即氧化还原反应断键，色度</w:t>
      </w:r>
      <w:r w:rsidRPr="003F347A">
        <w:rPr>
          <w:szCs w:val="21"/>
        </w:rPr>
        <w:lastRenderedPageBreak/>
        <w:t>去除率达</w:t>
      </w:r>
      <w:r w:rsidRPr="003F347A">
        <w:rPr>
          <w:szCs w:val="21"/>
        </w:rPr>
        <w:t>95%</w:t>
      </w:r>
      <w:r w:rsidRPr="003F347A">
        <w:rPr>
          <w:szCs w:val="21"/>
        </w:rPr>
        <w:t>，</w:t>
      </w:r>
      <w:r w:rsidRPr="003F347A">
        <w:rPr>
          <w:szCs w:val="21"/>
        </w:rPr>
        <w:t>COD</w:t>
      </w:r>
      <w:r w:rsidRPr="003F347A">
        <w:rPr>
          <w:szCs w:val="21"/>
        </w:rPr>
        <w:t>去除率达</w:t>
      </w:r>
      <w:r w:rsidRPr="003F347A">
        <w:rPr>
          <w:szCs w:val="21"/>
        </w:rPr>
        <w:t>80%</w:t>
      </w:r>
      <w:r w:rsidRPr="003F347A">
        <w:rPr>
          <w:szCs w:val="21"/>
        </w:rPr>
        <w:t>；然后再加入少量的有机高分子絮凝剂，对活性染料废水的脱色率达</w:t>
      </w:r>
      <w:r w:rsidRPr="003F347A">
        <w:rPr>
          <w:szCs w:val="21"/>
        </w:rPr>
        <w:t>90%</w:t>
      </w:r>
      <w:r w:rsidRPr="003F347A">
        <w:rPr>
          <w:szCs w:val="21"/>
        </w:rPr>
        <w:t>，通过实际运行，治理效果很理想。经处理后的废水达到了</w:t>
      </w:r>
      <w:r w:rsidRPr="003F347A">
        <w:rPr>
          <w:szCs w:val="21"/>
        </w:rPr>
        <w:t>GB8978-96</w:t>
      </w:r>
      <w:r w:rsidRPr="003F347A">
        <w:rPr>
          <w:szCs w:val="21"/>
        </w:rPr>
        <w:t>《污水综合排放标准》中第二类污染物最高允许排放浓度的一级标准，达标后排入园区污水处理厂。</w:t>
      </w:r>
    </w:p>
    <w:p w:rsidR="00D64D77" w:rsidRPr="003F347A" w:rsidRDefault="00F34412">
      <w:pPr>
        <w:pStyle w:val="2"/>
        <w:spacing w:before="120" w:after="120" w:line="360" w:lineRule="auto"/>
        <w:rPr>
          <w:rFonts w:ascii="Times New Roman" w:hAnsi="Times New Roman"/>
          <w:b w:val="0"/>
          <w:sz w:val="21"/>
          <w:szCs w:val="21"/>
        </w:rPr>
      </w:pPr>
      <w:bookmarkStart w:id="77" w:name="_Toc336369042"/>
      <w:bookmarkStart w:id="78" w:name="_Toc462318983"/>
      <w:r w:rsidRPr="003F347A">
        <w:rPr>
          <w:rFonts w:ascii="Times New Roman" w:hAnsi="Times New Roman"/>
          <w:b w:val="0"/>
          <w:sz w:val="21"/>
          <w:szCs w:val="21"/>
        </w:rPr>
        <w:t>2.5</w:t>
      </w:r>
      <w:r w:rsidRPr="003F347A">
        <w:rPr>
          <w:rFonts w:ascii="Times New Roman" w:hAnsi="Times New Roman"/>
          <w:b w:val="0"/>
          <w:sz w:val="21"/>
          <w:szCs w:val="21"/>
        </w:rPr>
        <w:t>存在的主要问题</w:t>
      </w:r>
      <w:bookmarkEnd w:id="77"/>
      <w:bookmarkEnd w:id="78"/>
    </w:p>
    <w:p w:rsidR="00D64D77" w:rsidRPr="003F347A" w:rsidRDefault="00F34412">
      <w:pPr>
        <w:spacing w:line="360" w:lineRule="auto"/>
        <w:ind w:firstLineChars="200" w:firstLine="420"/>
        <w:rPr>
          <w:szCs w:val="21"/>
        </w:rPr>
      </w:pPr>
      <w:r w:rsidRPr="003F347A">
        <w:rPr>
          <w:szCs w:val="21"/>
        </w:rPr>
        <w:t>在我国活性染料行业发展中，虽然技术，环保水平有较大提高，但仍存在很多问题。主要有：</w:t>
      </w:r>
    </w:p>
    <w:p w:rsidR="00D64D77" w:rsidRPr="003F347A" w:rsidRDefault="00F34412">
      <w:pPr>
        <w:pStyle w:val="2"/>
        <w:spacing w:before="120" w:after="120" w:line="360" w:lineRule="auto"/>
        <w:rPr>
          <w:rFonts w:ascii="Times New Roman" w:hAnsi="Times New Roman"/>
          <w:b w:val="0"/>
          <w:sz w:val="21"/>
          <w:szCs w:val="21"/>
        </w:rPr>
      </w:pPr>
      <w:bookmarkStart w:id="79" w:name="_Toc462318984"/>
      <w:r w:rsidRPr="003F347A">
        <w:rPr>
          <w:rFonts w:ascii="Times New Roman" w:hAnsi="Times New Roman"/>
          <w:b w:val="0"/>
          <w:sz w:val="21"/>
          <w:szCs w:val="21"/>
        </w:rPr>
        <w:t>2.5.1</w:t>
      </w:r>
      <w:r w:rsidRPr="003F347A">
        <w:rPr>
          <w:rFonts w:ascii="Times New Roman" w:hAnsi="Times New Roman"/>
          <w:b w:val="0"/>
          <w:sz w:val="21"/>
          <w:szCs w:val="21"/>
        </w:rPr>
        <w:t>能耗，资源消耗不均衡</w:t>
      </w:r>
      <w:bookmarkEnd w:id="79"/>
    </w:p>
    <w:p w:rsidR="00D64D77" w:rsidRPr="003F347A" w:rsidRDefault="00F34412">
      <w:pPr>
        <w:spacing w:line="360" w:lineRule="auto"/>
        <w:ind w:firstLineChars="200" w:firstLine="420"/>
        <w:rPr>
          <w:szCs w:val="21"/>
        </w:rPr>
      </w:pPr>
      <w:r w:rsidRPr="003F347A">
        <w:rPr>
          <w:szCs w:val="21"/>
        </w:rPr>
        <w:t>近年来，活性染料行业在节能降耗方面有了较大的进展，但发展不均衡。先进企业与落后企业间的单位产品能耗差别很大。先进水平吨产品能耗（折标煤）仅</w:t>
      </w:r>
      <w:r w:rsidRPr="003F347A">
        <w:rPr>
          <w:szCs w:val="21"/>
        </w:rPr>
        <w:t>0.40</w:t>
      </w:r>
      <w:r w:rsidRPr="003F347A">
        <w:rPr>
          <w:szCs w:val="21"/>
        </w:rPr>
        <w:t>（</w:t>
      </w:r>
      <w:r w:rsidRPr="003F347A">
        <w:rPr>
          <w:szCs w:val="21"/>
        </w:rPr>
        <w:t>tce/</w:t>
      </w:r>
      <w:r w:rsidRPr="003F347A">
        <w:rPr>
          <w:szCs w:val="21"/>
        </w:rPr>
        <w:t>单位产品），而落后企业的能耗（折标煤）高达</w:t>
      </w:r>
      <w:r w:rsidRPr="003F347A">
        <w:rPr>
          <w:szCs w:val="21"/>
        </w:rPr>
        <w:t>1.50</w:t>
      </w:r>
      <w:r w:rsidRPr="003F347A">
        <w:rPr>
          <w:szCs w:val="21"/>
        </w:rPr>
        <w:t>（</w:t>
      </w:r>
      <w:r w:rsidRPr="003F347A">
        <w:rPr>
          <w:szCs w:val="21"/>
        </w:rPr>
        <w:t>tce/</w:t>
      </w:r>
      <w:r w:rsidRPr="003F347A">
        <w:rPr>
          <w:szCs w:val="21"/>
        </w:rPr>
        <w:t>单位产品）以上。能耗主要是活性染料干燥过程中的能源利用，若染料合成时原浆浓度低，没有采用较合理的干燥工艺参数，余热回收率低，则能源消耗会有很大的差异。</w:t>
      </w:r>
    </w:p>
    <w:p w:rsidR="00D64D77" w:rsidRPr="003F347A" w:rsidRDefault="00F34412">
      <w:pPr>
        <w:pStyle w:val="2"/>
        <w:spacing w:before="120" w:after="120" w:line="360" w:lineRule="auto"/>
        <w:rPr>
          <w:rFonts w:ascii="Times New Roman" w:hAnsi="Times New Roman"/>
          <w:b w:val="0"/>
          <w:sz w:val="21"/>
          <w:szCs w:val="21"/>
        </w:rPr>
      </w:pPr>
      <w:bookmarkStart w:id="80" w:name="_Toc462318985"/>
      <w:r w:rsidRPr="003F347A">
        <w:rPr>
          <w:rFonts w:ascii="Times New Roman" w:hAnsi="Times New Roman"/>
          <w:b w:val="0"/>
          <w:sz w:val="21"/>
          <w:szCs w:val="21"/>
        </w:rPr>
        <w:t>2.5.2</w:t>
      </w:r>
      <w:r w:rsidRPr="003F347A">
        <w:rPr>
          <w:rFonts w:ascii="Times New Roman" w:hAnsi="Times New Roman"/>
          <w:b w:val="0"/>
          <w:sz w:val="21"/>
          <w:szCs w:val="21"/>
        </w:rPr>
        <w:t>污染物排放水平差异大</w:t>
      </w:r>
      <w:bookmarkEnd w:id="80"/>
    </w:p>
    <w:p w:rsidR="00D64D77" w:rsidRPr="003F347A" w:rsidRDefault="00F34412">
      <w:pPr>
        <w:spacing w:line="360" w:lineRule="auto"/>
        <w:ind w:firstLineChars="202" w:firstLine="424"/>
        <w:rPr>
          <w:szCs w:val="21"/>
        </w:rPr>
      </w:pPr>
      <w:r w:rsidRPr="003F347A">
        <w:rPr>
          <w:szCs w:val="21"/>
        </w:rPr>
        <w:t>行业污染物排放水平参差不齐，先进企业活性染料废水利用率和治理率达到</w:t>
      </w:r>
      <w:r w:rsidRPr="003F347A">
        <w:rPr>
          <w:szCs w:val="21"/>
        </w:rPr>
        <w:t>100%</w:t>
      </w:r>
      <w:r w:rsidRPr="003F347A">
        <w:rPr>
          <w:szCs w:val="21"/>
        </w:rPr>
        <w:t>，而差的企业废水未进行综合利用，废水治理率相对较低，造成污染物排放量大，对环境影响大。先进的企业水污染物排放量排放接近零</w:t>
      </w:r>
      <w:r w:rsidRPr="003F347A">
        <w:rPr>
          <w:szCs w:val="21"/>
        </w:rPr>
        <w:t>(</w:t>
      </w:r>
      <w:r w:rsidRPr="003F347A">
        <w:rPr>
          <w:szCs w:val="21"/>
        </w:rPr>
        <w:t>特别是采用原浆干燥工艺的企业和综合利用先进的企业</w:t>
      </w:r>
      <w:r w:rsidRPr="003F347A">
        <w:rPr>
          <w:szCs w:val="21"/>
        </w:rPr>
        <w:t>)</w:t>
      </w:r>
      <w:r w:rsidRPr="003F347A">
        <w:rPr>
          <w:szCs w:val="21"/>
        </w:rPr>
        <w:t>，差的企业单位产品水污染物排放量</w:t>
      </w:r>
      <w:r w:rsidRPr="003F347A">
        <w:rPr>
          <w:szCs w:val="21"/>
        </w:rPr>
        <w:t>10t/t</w:t>
      </w:r>
      <w:r w:rsidRPr="003F347A">
        <w:rPr>
          <w:szCs w:val="21"/>
        </w:rPr>
        <w:t>以上。企业采用不同的能源，如：燃煤、燃气、燃油、燃烧秸秆等，产生的二氧化硫、氮氧化物等差距较大。</w:t>
      </w:r>
    </w:p>
    <w:p w:rsidR="00D64D77" w:rsidRPr="003F347A" w:rsidRDefault="00F34412">
      <w:pPr>
        <w:pStyle w:val="2"/>
        <w:spacing w:before="120" w:after="120" w:line="360" w:lineRule="auto"/>
        <w:rPr>
          <w:rFonts w:ascii="Times New Roman" w:hAnsi="Times New Roman"/>
          <w:b w:val="0"/>
          <w:sz w:val="21"/>
          <w:szCs w:val="21"/>
        </w:rPr>
      </w:pPr>
      <w:bookmarkStart w:id="81" w:name="_Toc462318986"/>
      <w:r w:rsidRPr="003F347A">
        <w:rPr>
          <w:rFonts w:ascii="Times New Roman" w:hAnsi="Times New Roman"/>
          <w:b w:val="0"/>
          <w:sz w:val="21"/>
          <w:szCs w:val="21"/>
        </w:rPr>
        <w:t>2.5.3</w:t>
      </w:r>
      <w:r w:rsidRPr="003F347A">
        <w:rPr>
          <w:rFonts w:ascii="Times New Roman" w:hAnsi="Times New Roman"/>
          <w:b w:val="0"/>
          <w:sz w:val="21"/>
          <w:szCs w:val="21"/>
        </w:rPr>
        <w:t>技术创新能力不高</w:t>
      </w:r>
      <w:bookmarkEnd w:id="81"/>
    </w:p>
    <w:p w:rsidR="00D64D77" w:rsidRPr="003F347A" w:rsidRDefault="00F34412">
      <w:pPr>
        <w:spacing w:line="360" w:lineRule="auto"/>
        <w:ind w:firstLineChars="200" w:firstLine="420"/>
        <w:rPr>
          <w:szCs w:val="21"/>
        </w:rPr>
      </w:pPr>
      <w:r w:rsidRPr="003F347A">
        <w:rPr>
          <w:szCs w:val="21"/>
        </w:rPr>
        <w:t>各国活性染料企业生存和发展的一个重要因素将取决于其生产技术水平的高低，目前活性染料行业科研开发与技术创新能力不能满足生产发展的要求，科研成果转化慢。如活性染料连续化生产、管式反应器的应用以及高固着率、高色牢度、高提升性、高匀染性、高重现性，低盐染色用、低温染色用、小浴比染色用、短时染色用、湿短蒸轧染用，以及一次成功染色、一浴一步法染色等新型活性染料的开发，该类染料可适用于具有明显节能减排效果的新染色工艺，如高固着率染色、冷轧堆染色、湿短蒸连续轧染、一次成功染色、小浴比染色、低盐染色、快速染色、混纺织物一浴一步法染色等；同时</w:t>
      </w:r>
      <w:r w:rsidRPr="003F347A">
        <w:rPr>
          <w:szCs w:val="21"/>
        </w:rPr>
        <w:t xml:space="preserve">, </w:t>
      </w:r>
      <w:r w:rsidRPr="003F347A">
        <w:rPr>
          <w:szCs w:val="21"/>
        </w:rPr>
        <w:t>对现有染料的产品结构优化也是产品创新不可缺少</w:t>
      </w:r>
      <w:r w:rsidRPr="003F347A">
        <w:rPr>
          <w:szCs w:val="21"/>
        </w:rPr>
        <w:lastRenderedPageBreak/>
        <w:t>的部分，生产适销对路的环保节约型染料，确保产品特性符合有关新标准的规范要求是未来发展的重点。</w:t>
      </w:r>
    </w:p>
    <w:p w:rsidR="00D64D77" w:rsidRPr="003F347A" w:rsidRDefault="00F34412">
      <w:pPr>
        <w:pStyle w:val="2"/>
        <w:spacing w:before="120" w:after="120" w:line="360" w:lineRule="auto"/>
        <w:rPr>
          <w:rFonts w:ascii="Times New Roman" w:hAnsi="Times New Roman"/>
          <w:b w:val="0"/>
          <w:sz w:val="21"/>
          <w:szCs w:val="21"/>
        </w:rPr>
      </w:pPr>
      <w:bookmarkStart w:id="82" w:name="_Toc462318987"/>
      <w:r w:rsidRPr="003F347A">
        <w:rPr>
          <w:rFonts w:ascii="Times New Roman" w:hAnsi="Times New Roman"/>
          <w:b w:val="0"/>
          <w:sz w:val="21"/>
          <w:szCs w:val="21"/>
        </w:rPr>
        <w:t>2.5.4</w:t>
      </w:r>
      <w:r w:rsidRPr="003F347A">
        <w:rPr>
          <w:rFonts w:ascii="Times New Roman" w:hAnsi="Times New Roman"/>
          <w:b w:val="0"/>
          <w:sz w:val="21"/>
          <w:szCs w:val="21"/>
        </w:rPr>
        <w:t>清洁化生产水平需提高</w:t>
      </w:r>
      <w:bookmarkEnd w:id="82"/>
    </w:p>
    <w:p w:rsidR="00D64D77" w:rsidRPr="003F347A" w:rsidRDefault="00F34412">
      <w:pPr>
        <w:spacing w:line="360" w:lineRule="auto"/>
        <w:ind w:firstLineChars="200" w:firstLine="420"/>
        <w:rPr>
          <w:szCs w:val="21"/>
        </w:rPr>
      </w:pPr>
      <w:r w:rsidRPr="003F347A">
        <w:rPr>
          <w:szCs w:val="21"/>
        </w:rPr>
        <w:t>我国活性染料生产企业较多，各企业能源消耗、清洁化生产水平差别较大。不少企业现有生产成本仍没有完全体现出环保治理成本和对社会应承担的成本，在今后国家对环境要求不断提高的状况下，企业综合生产成本会有进一步提高，不能达到清洁化生产水平的企业必淘汰。</w:t>
      </w:r>
    </w:p>
    <w:p w:rsidR="00D64D77" w:rsidRPr="003F347A" w:rsidRDefault="00F34412">
      <w:pPr>
        <w:pStyle w:val="2"/>
        <w:spacing w:before="120" w:after="120" w:line="360" w:lineRule="auto"/>
        <w:rPr>
          <w:rFonts w:ascii="Times New Roman" w:hAnsi="Times New Roman"/>
          <w:b w:val="0"/>
          <w:sz w:val="21"/>
          <w:szCs w:val="21"/>
        </w:rPr>
      </w:pPr>
      <w:bookmarkStart w:id="83" w:name="_Toc462318988"/>
      <w:r w:rsidRPr="003F347A">
        <w:rPr>
          <w:rFonts w:ascii="Times New Roman" w:hAnsi="Times New Roman"/>
          <w:b w:val="0"/>
          <w:sz w:val="21"/>
          <w:szCs w:val="21"/>
        </w:rPr>
        <w:t>2.5.5</w:t>
      </w:r>
      <w:r w:rsidRPr="003F347A">
        <w:rPr>
          <w:rFonts w:ascii="Times New Roman" w:hAnsi="Times New Roman"/>
          <w:b w:val="0"/>
          <w:sz w:val="21"/>
          <w:szCs w:val="21"/>
        </w:rPr>
        <w:t>安全管理水平有差异</w:t>
      </w:r>
      <w:bookmarkEnd w:id="83"/>
    </w:p>
    <w:p w:rsidR="00D64D77" w:rsidRPr="003F347A" w:rsidRDefault="00F34412">
      <w:pPr>
        <w:spacing w:line="360" w:lineRule="auto"/>
        <w:ind w:firstLineChars="200" w:firstLine="420"/>
        <w:rPr>
          <w:szCs w:val="21"/>
        </w:rPr>
      </w:pPr>
      <w:r w:rsidRPr="003F347A">
        <w:rPr>
          <w:szCs w:val="21"/>
        </w:rPr>
        <w:t>目前国内活性染料企业安全管理水平存在一定差异，安全管理规范、标准、防范措施、应急救援体系等同国外发达国家相比也存在一定差距。一些企业安全管理需要加强。</w:t>
      </w:r>
    </w:p>
    <w:p w:rsidR="00D64D77" w:rsidRPr="003F347A" w:rsidRDefault="00F34412">
      <w:pPr>
        <w:pStyle w:val="2"/>
        <w:spacing w:before="120" w:after="120" w:line="360" w:lineRule="auto"/>
        <w:rPr>
          <w:rFonts w:ascii="Times New Roman" w:hAnsi="Times New Roman"/>
          <w:b w:val="0"/>
          <w:sz w:val="21"/>
          <w:szCs w:val="21"/>
        </w:rPr>
      </w:pPr>
      <w:bookmarkStart w:id="84" w:name="_Toc462318989"/>
      <w:r w:rsidRPr="003F347A">
        <w:rPr>
          <w:rFonts w:ascii="Times New Roman" w:hAnsi="Times New Roman"/>
          <w:b w:val="0"/>
          <w:sz w:val="21"/>
          <w:szCs w:val="21"/>
        </w:rPr>
        <w:t>2.5.6</w:t>
      </w:r>
      <w:r w:rsidRPr="003F347A">
        <w:rPr>
          <w:rFonts w:ascii="Times New Roman" w:hAnsi="黑体"/>
          <w:b w:val="0"/>
          <w:sz w:val="21"/>
          <w:szCs w:val="21"/>
        </w:rPr>
        <w:t>上下游产品一体化、原料工艺路线状况有待改善</w:t>
      </w:r>
      <w:bookmarkEnd w:id="84"/>
    </w:p>
    <w:p w:rsidR="00D64D77" w:rsidRPr="003F347A" w:rsidRDefault="00F34412">
      <w:pPr>
        <w:spacing w:line="360" w:lineRule="auto"/>
        <w:ind w:firstLineChars="200" w:firstLine="420"/>
      </w:pPr>
      <w:r w:rsidRPr="003F347A">
        <w:rPr>
          <w:szCs w:val="21"/>
        </w:rPr>
        <w:t>活性染料生产品种很多，所用原材料种类多，合理的上下游产品一体化及原料工艺路线有利于能源、原料的有效利用，平衡生产和降低综合成本，是市场经济发展的必然趋势。目前部分企业依靠外购染料中间体或原材料来生产活性染料产品，竞争力较差，特别在原材料供应紧缺的时候尤为明显。</w:t>
      </w:r>
    </w:p>
    <w:p w:rsidR="00D64D77" w:rsidRPr="003F347A" w:rsidRDefault="00F34412">
      <w:pPr>
        <w:pStyle w:val="2"/>
        <w:spacing w:before="120" w:after="120" w:line="360" w:lineRule="auto"/>
        <w:rPr>
          <w:rFonts w:ascii="Times New Roman" w:hAnsi="Times New Roman"/>
          <w:b w:val="0"/>
          <w:sz w:val="21"/>
          <w:szCs w:val="21"/>
        </w:rPr>
      </w:pPr>
      <w:bookmarkStart w:id="85" w:name="_Toc336369043"/>
      <w:bookmarkStart w:id="86" w:name="_Toc462318990"/>
      <w:r w:rsidRPr="003F347A">
        <w:rPr>
          <w:rFonts w:ascii="Times New Roman" w:hAnsi="Times New Roman"/>
          <w:b w:val="0"/>
          <w:sz w:val="21"/>
          <w:szCs w:val="21"/>
        </w:rPr>
        <w:t>2.6</w:t>
      </w:r>
      <w:r w:rsidRPr="003F347A">
        <w:rPr>
          <w:rFonts w:ascii="Times New Roman" w:hAnsi="Times New Roman"/>
          <w:b w:val="0"/>
          <w:sz w:val="21"/>
          <w:szCs w:val="21"/>
        </w:rPr>
        <w:t>评价指标体系编制意义</w:t>
      </w:r>
      <w:bookmarkEnd w:id="85"/>
      <w:bookmarkEnd w:id="86"/>
    </w:p>
    <w:p w:rsidR="00D64D77" w:rsidRPr="003F347A" w:rsidRDefault="00F34412">
      <w:pPr>
        <w:spacing w:line="360" w:lineRule="auto"/>
        <w:ind w:firstLineChars="200" w:firstLine="420"/>
        <w:rPr>
          <w:szCs w:val="21"/>
        </w:rPr>
      </w:pPr>
      <w:r w:rsidRPr="003F347A">
        <w:rPr>
          <w:szCs w:val="21"/>
        </w:rPr>
        <w:t>清洁生产是实现循环经济的主要方法，是</w:t>
      </w:r>
      <w:r w:rsidRPr="003F347A">
        <w:rPr>
          <w:szCs w:val="21"/>
        </w:rPr>
        <w:t>21</w:t>
      </w:r>
      <w:r w:rsidRPr="003F347A">
        <w:rPr>
          <w:szCs w:val="21"/>
        </w:rPr>
        <w:t>世纪工业生产的方向，也是我国工业实现可持续发展的重要保证。企业要实现清洁生产，必须有一个努力目标和判断指标。清洁生产评价指标就是企业努力的目标，也是企业是否实现清洁生产的判断标准。《活性染料工业清洁生产评价指标体系》的制订可以促进国内活性染料工业走清洁生产的道路，为企业开展清洁生产提供技术导向，为企业清洁生产审核、清洁生产绩效公告及环境影响评价、排污许可证等相关环境管理制度的实施提供依据。</w:t>
      </w:r>
    </w:p>
    <w:p w:rsidR="00D64D77" w:rsidRPr="003F347A" w:rsidRDefault="00F34412">
      <w:pPr>
        <w:pStyle w:val="1"/>
        <w:keepLines/>
        <w:numPr>
          <w:ilvl w:val="0"/>
          <w:numId w:val="1"/>
        </w:numPr>
        <w:tabs>
          <w:tab w:val="left" w:pos="180"/>
          <w:tab w:val="left" w:pos="530"/>
        </w:tabs>
        <w:spacing w:before="120" w:after="120" w:line="360" w:lineRule="auto"/>
        <w:ind w:left="0" w:firstLine="0"/>
        <w:rPr>
          <w:rFonts w:ascii="Times New Roman" w:eastAsia="黑体" w:hAnsi="Times New Roman"/>
          <w:b w:val="0"/>
          <w:bCs/>
          <w:kern w:val="44"/>
          <w:sz w:val="21"/>
          <w:szCs w:val="21"/>
        </w:rPr>
      </w:pPr>
      <w:bookmarkStart w:id="87" w:name="_Toc216153929"/>
      <w:bookmarkStart w:id="88" w:name="_Toc210122717"/>
      <w:bookmarkStart w:id="89" w:name="_Toc336369044"/>
      <w:bookmarkStart w:id="90" w:name="_Toc216150241"/>
      <w:bookmarkStart w:id="91" w:name="_Toc148947215"/>
      <w:bookmarkStart w:id="92" w:name="_Toc164668524"/>
      <w:bookmarkStart w:id="93" w:name="_Toc216256597"/>
      <w:bookmarkStart w:id="94" w:name="_Toc208651685"/>
      <w:bookmarkStart w:id="95" w:name="_Toc196220941"/>
      <w:bookmarkStart w:id="96" w:name="_Toc196208835"/>
      <w:bookmarkStart w:id="97" w:name="_Toc462318991"/>
      <w:bookmarkStart w:id="98" w:name="_Toc4952931"/>
      <w:bookmarkStart w:id="99" w:name="_Toc5003291"/>
      <w:bookmarkStart w:id="100" w:name="_Toc4953048"/>
      <w:bookmarkStart w:id="101" w:name="_Toc4953210"/>
      <w:bookmarkStart w:id="102" w:name="_Toc12722746"/>
      <w:r w:rsidRPr="003F347A">
        <w:rPr>
          <w:rFonts w:ascii="Times New Roman" w:eastAsia="黑体" w:hAnsi="Times New Roman"/>
          <w:b w:val="0"/>
          <w:bCs/>
          <w:kern w:val="44"/>
          <w:sz w:val="21"/>
          <w:szCs w:val="21"/>
        </w:rPr>
        <w:t>适用范围</w:t>
      </w:r>
      <w:bookmarkEnd w:id="87"/>
      <w:bookmarkEnd w:id="88"/>
      <w:bookmarkEnd w:id="89"/>
      <w:bookmarkEnd w:id="90"/>
      <w:bookmarkEnd w:id="91"/>
      <w:bookmarkEnd w:id="92"/>
      <w:bookmarkEnd w:id="93"/>
      <w:bookmarkEnd w:id="94"/>
      <w:bookmarkEnd w:id="95"/>
      <w:bookmarkEnd w:id="96"/>
      <w:bookmarkEnd w:id="97"/>
    </w:p>
    <w:p w:rsidR="00D64D77" w:rsidRPr="003F347A" w:rsidRDefault="00F34412">
      <w:pPr>
        <w:spacing w:line="360" w:lineRule="auto"/>
        <w:ind w:firstLineChars="200" w:firstLine="420"/>
      </w:pPr>
      <w:bookmarkStart w:id="103" w:name="_Toc336369045"/>
      <w:r w:rsidRPr="003F347A">
        <w:t>本评价体系规定了活性染料工业清洁生产的一般要求。主要体现的是污染预防思想及资源节约与环境保护的基本要求，基本覆盖活性染料行业从原材料的选取到生产过程和产品的处理处置各个环节。本标准将清洁生产标准指标分成六类，即生产工艺及装备指标、资源能源消耗</w:t>
      </w:r>
      <w:r w:rsidRPr="003F347A">
        <w:lastRenderedPageBreak/>
        <w:t>指标、资源综合利用指标、污染物产生指标、产品特征指标和清洁生产管理指标。</w:t>
      </w:r>
    </w:p>
    <w:p w:rsidR="00D64D77" w:rsidRPr="003F347A" w:rsidRDefault="00F34412">
      <w:pPr>
        <w:spacing w:line="360" w:lineRule="auto"/>
        <w:ind w:firstLineChars="200" w:firstLine="420"/>
        <w:rPr>
          <w:szCs w:val="21"/>
        </w:rPr>
      </w:pPr>
      <w:r w:rsidRPr="003F347A">
        <w:rPr>
          <w:color w:val="000000"/>
          <w:szCs w:val="21"/>
        </w:rPr>
        <w:t>本</w:t>
      </w:r>
      <w:r w:rsidRPr="003F347A">
        <w:rPr>
          <w:szCs w:val="21"/>
        </w:rPr>
        <w:t>评价体系</w:t>
      </w:r>
      <w:r w:rsidRPr="003F347A">
        <w:rPr>
          <w:color w:val="000000"/>
          <w:szCs w:val="21"/>
        </w:rPr>
        <w:t>适用于活性染料生产企业清洁生产审核和清洁生产潜力与机会的判断、清洁生产绩效评定和清洁生产绩效公告制度</w:t>
      </w:r>
      <w:r w:rsidRPr="003F347A">
        <w:rPr>
          <w:szCs w:val="21"/>
        </w:rPr>
        <w:t>，</w:t>
      </w:r>
      <w:r w:rsidRPr="003F347A">
        <w:rPr>
          <w:rFonts w:hAnsi="宋体"/>
          <w:szCs w:val="21"/>
        </w:rPr>
        <w:t>也适用于环境影响评价和排污许可证等环境管理制度</w:t>
      </w:r>
      <w:r w:rsidRPr="003F347A">
        <w:rPr>
          <w:szCs w:val="21"/>
        </w:rPr>
        <w:t>。</w:t>
      </w:r>
    </w:p>
    <w:p w:rsidR="00D64D77" w:rsidRPr="003F347A" w:rsidRDefault="00F34412">
      <w:pPr>
        <w:pStyle w:val="1"/>
        <w:keepLines/>
        <w:numPr>
          <w:ilvl w:val="0"/>
          <w:numId w:val="1"/>
        </w:numPr>
        <w:tabs>
          <w:tab w:val="left" w:pos="180"/>
          <w:tab w:val="left" w:pos="530"/>
        </w:tabs>
        <w:spacing w:before="120" w:after="120" w:line="360" w:lineRule="auto"/>
        <w:ind w:left="0" w:firstLine="0"/>
        <w:rPr>
          <w:rFonts w:ascii="Times New Roman" w:eastAsia="黑体" w:hAnsi="Times New Roman"/>
          <w:b w:val="0"/>
          <w:bCs/>
          <w:kern w:val="44"/>
          <w:sz w:val="21"/>
          <w:szCs w:val="21"/>
        </w:rPr>
      </w:pPr>
      <w:bookmarkStart w:id="104" w:name="_Toc462318992"/>
      <w:r w:rsidRPr="003F347A">
        <w:rPr>
          <w:rFonts w:ascii="Times New Roman" w:eastAsia="黑体" w:hAnsi="Times New Roman"/>
          <w:b w:val="0"/>
          <w:bCs/>
          <w:kern w:val="44"/>
          <w:sz w:val="21"/>
          <w:szCs w:val="21"/>
        </w:rPr>
        <w:t>编制依据和参考资料</w:t>
      </w:r>
      <w:bookmarkEnd w:id="103"/>
      <w:bookmarkEnd w:id="104"/>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05" w:name="_Toc336369046"/>
      <w:bookmarkStart w:id="106" w:name="_Toc462318993"/>
      <w:r w:rsidRPr="003F347A">
        <w:rPr>
          <w:rFonts w:ascii="Times New Roman" w:hAnsi="Times New Roman"/>
          <w:b w:val="0"/>
          <w:sz w:val="21"/>
          <w:szCs w:val="21"/>
        </w:rPr>
        <w:t>4.1</w:t>
      </w:r>
      <w:r w:rsidRPr="003F347A">
        <w:rPr>
          <w:rFonts w:ascii="Times New Roman" w:hAnsi="Times New Roman"/>
          <w:b w:val="0"/>
          <w:sz w:val="21"/>
          <w:szCs w:val="21"/>
        </w:rPr>
        <w:t>编制依据</w:t>
      </w:r>
      <w:bookmarkEnd w:id="105"/>
      <w:bookmarkEnd w:id="106"/>
    </w:p>
    <w:p w:rsidR="00D64D77" w:rsidRPr="003F347A" w:rsidRDefault="00F34412">
      <w:pPr>
        <w:spacing w:line="360" w:lineRule="auto"/>
        <w:ind w:firstLineChars="200" w:firstLine="420"/>
        <w:rPr>
          <w:szCs w:val="21"/>
        </w:rPr>
      </w:pPr>
      <w:r w:rsidRPr="003F347A">
        <w:rPr>
          <w:rFonts w:hAnsi="宋体"/>
          <w:szCs w:val="21"/>
        </w:rPr>
        <w:t>根据</w:t>
      </w:r>
      <w:r w:rsidRPr="003F347A">
        <w:rPr>
          <w:szCs w:val="21"/>
        </w:rPr>
        <w:t>2014</w:t>
      </w:r>
      <w:r w:rsidRPr="003F347A">
        <w:rPr>
          <w:rFonts w:hAnsi="宋体"/>
          <w:szCs w:val="21"/>
        </w:rPr>
        <w:t>年</w:t>
      </w:r>
      <w:r w:rsidRPr="003F347A">
        <w:rPr>
          <w:szCs w:val="21"/>
        </w:rPr>
        <w:t>9</w:t>
      </w:r>
      <w:r w:rsidRPr="003F347A">
        <w:rPr>
          <w:rFonts w:hAnsi="宋体"/>
          <w:szCs w:val="21"/>
        </w:rPr>
        <w:t>月国家发展和改革委员会、国家环境保护部、国家工业和信息化部</w:t>
      </w:r>
      <w:r w:rsidRPr="003F347A">
        <w:rPr>
          <w:szCs w:val="21"/>
        </w:rPr>
        <w:t>[2014</w:t>
      </w:r>
      <w:r w:rsidRPr="003F347A">
        <w:rPr>
          <w:rFonts w:hAnsi="宋体"/>
          <w:szCs w:val="21"/>
        </w:rPr>
        <w:t>年第</w:t>
      </w:r>
      <w:r w:rsidRPr="003F347A">
        <w:rPr>
          <w:szCs w:val="21"/>
        </w:rPr>
        <w:t>16</w:t>
      </w:r>
      <w:r w:rsidRPr="003F347A">
        <w:rPr>
          <w:rFonts w:hAnsi="宋体"/>
          <w:szCs w:val="21"/>
        </w:rPr>
        <w:t>号</w:t>
      </w:r>
      <w:r w:rsidRPr="003F347A">
        <w:rPr>
          <w:szCs w:val="21"/>
        </w:rPr>
        <w:t>]</w:t>
      </w:r>
      <w:r w:rsidRPr="003F347A">
        <w:rPr>
          <w:rFonts w:hAnsi="宋体"/>
          <w:szCs w:val="21"/>
        </w:rPr>
        <w:t>公告批复计划的相关要求</w:t>
      </w:r>
      <w:r w:rsidRPr="003F347A">
        <w:rPr>
          <w:szCs w:val="21"/>
        </w:rPr>
        <w:t>编制此指标体系</w:t>
      </w:r>
      <w:r w:rsidRPr="003F347A">
        <w:rPr>
          <w:rFonts w:hAnsi="宋体"/>
          <w:szCs w:val="21"/>
        </w:rPr>
        <w:t>。</w:t>
      </w:r>
    </w:p>
    <w:p w:rsidR="00D64D77" w:rsidRPr="003F347A" w:rsidRDefault="00F34412">
      <w:pPr>
        <w:spacing w:line="360" w:lineRule="auto"/>
        <w:ind w:firstLineChars="200" w:firstLine="420"/>
        <w:rPr>
          <w:szCs w:val="21"/>
        </w:rPr>
      </w:pPr>
      <w:r w:rsidRPr="003F347A">
        <w:rPr>
          <w:rFonts w:hAnsi="宋体"/>
          <w:szCs w:val="21"/>
        </w:rPr>
        <w:t>中国染料工业协会，浙江龙盛集团股份有限公司、浙江闰土股份有限公司、泰兴锦鸡染料有限公司、江苏德美科化工有限公司等单位成立了编制起草小组。</w:t>
      </w:r>
      <w:r w:rsidRPr="003F347A">
        <w:rPr>
          <w:szCs w:val="21"/>
        </w:rPr>
        <w:t>指标体系选取生产工艺及装备指标、资源能源消耗指标、资源综合利用指标、污染物产生指标、产品特征指标和清洁生产管理指标等</w:t>
      </w:r>
      <w:r w:rsidRPr="003F347A">
        <w:rPr>
          <w:szCs w:val="21"/>
        </w:rPr>
        <w:t>6</w:t>
      </w:r>
      <w:r w:rsidRPr="003F347A">
        <w:rPr>
          <w:szCs w:val="21"/>
        </w:rPr>
        <w:t>个方面指标作为活性染料行业的清洁生产评价指标；这些指标的高低将反映企业的生产工艺水平、资源综合利用水平、污染物产生和排放水平以及安全环境健康管理水平。</w:t>
      </w:r>
    </w:p>
    <w:p w:rsidR="00D64D77" w:rsidRPr="003F347A" w:rsidRDefault="00F34412">
      <w:pPr>
        <w:spacing w:line="360" w:lineRule="auto"/>
        <w:ind w:firstLineChars="200" w:firstLine="420"/>
      </w:pPr>
      <w:r w:rsidRPr="003F347A">
        <w:t>在专家讨论会的基础上，确定《活性染料工业清洁生产评价指标体系》的基本框架和各项指标。</w:t>
      </w:r>
      <w:bookmarkStart w:id="107" w:name="_Toc336369047"/>
    </w:p>
    <w:p w:rsidR="00D64D77" w:rsidRPr="003F347A" w:rsidRDefault="00F34412">
      <w:pPr>
        <w:spacing w:line="360" w:lineRule="auto"/>
        <w:rPr>
          <w:rFonts w:eastAsia="黑体"/>
        </w:rPr>
      </w:pPr>
      <w:r w:rsidRPr="003F347A">
        <w:rPr>
          <w:rFonts w:eastAsia="黑体" w:hAnsi="黑体"/>
        </w:rPr>
        <w:t>主要参考资料</w:t>
      </w:r>
      <w:bookmarkEnd w:id="107"/>
    </w:p>
    <w:p w:rsidR="00D64D77" w:rsidRPr="003F347A" w:rsidRDefault="00F34412">
      <w:pPr>
        <w:spacing w:line="360" w:lineRule="auto"/>
      </w:pPr>
      <w:r w:rsidRPr="003F347A">
        <w:t>[1]</w:t>
      </w:r>
      <w:r w:rsidRPr="003F347A">
        <w:t>《中华人民共和国清洁生产促进法》（</w:t>
      </w:r>
      <w:r w:rsidRPr="003F347A">
        <w:t>2002</w:t>
      </w:r>
      <w:r w:rsidRPr="003F347A">
        <w:t>年</w:t>
      </w:r>
      <w:r w:rsidRPr="003F347A">
        <w:t>6</w:t>
      </w:r>
      <w:r w:rsidRPr="003F347A">
        <w:t>月</w:t>
      </w:r>
      <w:r w:rsidRPr="003F347A">
        <w:t>29</w:t>
      </w:r>
      <w:r w:rsidRPr="003F347A">
        <w:t>日第九届全国人民代表大会常务委员会第二十八次会议通过中华人民共和国主席令第七十二号）</w:t>
      </w:r>
    </w:p>
    <w:p w:rsidR="00D64D77" w:rsidRPr="003F347A" w:rsidRDefault="00F34412">
      <w:pPr>
        <w:spacing w:line="360" w:lineRule="auto"/>
      </w:pPr>
      <w:r w:rsidRPr="003F347A">
        <w:t xml:space="preserve">[2] </w:t>
      </w:r>
      <w:r w:rsidRPr="003F347A">
        <w:t>《清洁生产审核暂行办法》（国家发展改革委、国家环保总局令</w:t>
      </w:r>
      <w:r w:rsidRPr="003F347A">
        <w:t>2004</w:t>
      </w:r>
      <w:r w:rsidRPr="003F347A">
        <w:t>年第</w:t>
      </w:r>
      <w:r w:rsidRPr="003F347A">
        <w:t>16</w:t>
      </w:r>
      <w:r w:rsidRPr="003F347A">
        <w:t>号）</w:t>
      </w:r>
      <w:r w:rsidRPr="003F347A">
        <w:t>.</w:t>
      </w:r>
    </w:p>
    <w:p w:rsidR="00D64D77" w:rsidRPr="003F347A" w:rsidRDefault="00F34412">
      <w:pPr>
        <w:spacing w:line="360" w:lineRule="auto"/>
      </w:pPr>
      <w:r w:rsidRPr="003F347A">
        <w:t xml:space="preserve">[3] </w:t>
      </w:r>
      <w:r w:rsidRPr="003F347A">
        <w:t>《污水综合排放标准》（</w:t>
      </w:r>
      <w:r w:rsidRPr="003F347A">
        <w:t>GB 8978</w:t>
      </w:r>
      <w:r w:rsidRPr="003F347A">
        <w:t>－</w:t>
      </w:r>
      <w:r w:rsidRPr="003F347A">
        <w:t>1996</w:t>
      </w:r>
      <w:r w:rsidRPr="003F347A">
        <w:t>）</w:t>
      </w:r>
    </w:p>
    <w:p w:rsidR="00D64D77" w:rsidRPr="003F347A" w:rsidRDefault="00F34412">
      <w:pPr>
        <w:spacing w:line="360" w:lineRule="auto"/>
      </w:pPr>
      <w:r w:rsidRPr="003F347A">
        <w:t xml:space="preserve">[4] </w:t>
      </w:r>
      <w:r w:rsidRPr="003F347A">
        <w:t>《大气污染物综合排放标准》（</w:t>
      </w:r>
      <w:r w:rsidRPr="003F347A">
        <w:t>GB16297</w:t>
      </w:r>
      <w:r w:rsidRPr="003F347A">
        <w:t>－</w:t>
      </w:r>
      <w:r w:rsidRPr="003F347A">
        <w:t>1996</w:t>
      </w:r>
      <w:r w:rsidRPr="003F347A">
        <w:t>）</w:t>
      </w:r>
    </w:p>
    <w:p w:rsidR="00D64D77" w:rsidRPr="003F347A" w:rsidRDefault="00F34412">
      <w:pPr>
        <w:spacing w:line="360" w:lineRule="auto"/>
      </w:pPr>
      <w:r w:rsidRPr="003F347A">
        <w:t xml:space="preserve">[5] </w:t>
      </w:r>
      <w:r w:rsidRPr="003F347A">
        <w:t>《第一次全国污染源普查工业污染源产排污系数手册》</w:t>
      </w:r>
    </w:p>
    <w:p w:rsidR="00D64D77" w:rsidRPr="003F347A" w:rsidRDefault="00F34412">
      <w:pPr>
        <w:spacing w:line="360" w:lineRule="auto"/>
      </w:pPr>
      <w:r w:rsidRPr="003F347A">
        <w:t xml:space="preserve">[6] </w:t>
      </w:r>
      <w:r w:rsidRPr="003F347A">
        <w:t>《产业结构调整指导目录（</w:t>
      </w:r>
      <w:r w:rsidRPr="003F347A">
        <w:t>2011</w:t>
      </w:r>
      <w:r w:rsidRPr="003F347A">
        <w:t>年本）》（国家发展和改革委员会令第</w:t>
      </w:r>
      <w:r w:rsidRPr="003F347A">
        <w:t>9</w:t>
      </w:r>
      <w:r w:rsidRPr="003F347A">
        <w:t>号）</w:t>
      </w:r>
    </w:p>
    <w:p w:rsidR="00F76347" w:rsidRPr="003F347A" w:rsidRDefault="00F76347" w:rsidP="00F76347">
      <w:pPr>
        <w:spacing w:line="500" w:lineRule="exact"/>
        <w:rPr>
          <w:sz w:val="24"/>
        </w:rPr>
      </w:pPr>
      <w:r w:rsidRPr="003F347A">
        <w:t xml:space="preserve">[7] </w:t>
      </w:r>
      <w:r w:rsidRPr="003F347A">
        <w:t>《企业清洁生产审计手册》（国家环境保护局）</w:t>
      </w:r>
    </w:p>
    <w:p w:rsidR="00D64D77" w:rsidRPr="003F347A" w:rsidRDefault="00F34412">
      <w:pPr>
        <w:pStyle w:val="1"/>
        <w:keepLines/>
        <w:numPr>
          <w:ilvl w:val="0"/>
          <w:numId w:val="1"/>
        </w:numPr>
        <w:tabs>
          <w:tab w:val="left" w:pos="180"/>
          <w:tab w:val="left" w:pos="530"/>
        </w:tabs>
        <w:spacing w:before="120" w:after="120" w:line="360" w:lineRule="auto"/>
        <w:ind w:left="0" w:firstLine="0"/>
        <w:rPr>
          <w:rFonts w:ascii="Times New Roman" w:eastAsia="黑体" w:hAnsi="Times New Roman"/>
          <w:b w:val="0"/>
          <w:bCs/>
          <w:color w:val="000000"/>
          <w:kern w:val="44"/>
          <w:sz w:val="21"/>
          <w:szCs w:val="21"/>
        </w:rPr>
      </w:pPr>
      <w:bookmarkStart w:id="108" w:name="_Toc462318994"/>
      <w:r w:rsidRPr="003F347A">
        <w:rPr>
          <w:rFonts w:ascii="Times New Roman" w:eastAsia="黑体" w:hAnsi="Times New Roman"/>
          <w:b w:val="0"/>
          <w:bCs/>
          <w:color w:val="000000"/>
          <w:kern w:val="44"/>
          <w:sz w:val="21"/>
          <w:szCs w:val="21"/>
        </w:rPr>
        <w:t>编制方法和技术路线</w:t>
      </w:r>
      <w:bookmarkEnd w:id="108"/>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09" w:name="_Toc462318995"/>
      <w:r w:rsidRPr="003F347A">
        <w:rPr>
          <w:rFonts w:ascii="Times New Roman" w:hAnsi="Times New Roman"/>
          <w:b w:val="0"/>
          <w:sz w:val="21"/>
          <w:szCs w:val="21"/>
        </w:rPr>
        <w:t>5.1</w:t>
      </w:r>
      <w:r w:rsidRPr="003F347A">
        <w:rPr>
          <w:rFonts w:ascii="Times New Roman" w:hAnsi="Times New Roman"/>
          <w:b w:val="0"/>
          <w:sz w:val="21"/>
          <w:szCs w:val="21"/>
        </w:rPr>
        <w:t>编制方法</w:t>
      </w:r>
      <w:bookmarkEnd w:id="109"/>
    </w:p>
    <w:p w:rsidR="00D64D77" w:rsidRPr="003F347A" w:rsidRDefault="00F34412">
      <w:pPr>
        <w:spacing w:line="360" w:lineRule="auto"/>
        <w:ind w:firstLineChars="200" w:firstLine="420"/>
        <w:rPr>
          <w:bCs/>
          <w:kern w:val="0"/>
          <w:szCs w:val="21"/>
          <w:lang w:bidi="th-TH"/>
        </w:rPr>
      </w:pPr>
      <w:r w:rsidRPr="003F347A">
        <w:rPr>
          <w:bCs/>
          <w:kern w:val="0"/>
          <w:szCs w:val="21"/>
          <w:lang w:bidi="th-TH"/>
        </w:rPr>
        <w:t>“</w:t>
      </w:r>
      <w:r w:rsidRPr="003F347A">
        <w:rPr>
          <w:bCs/>
          <w:kern w:val="0"/>
          <w:szCs w:val="21"/>
          <w:lang w:bidi="th-TH"/>
        </w:rPr>
        <w:t>清洁生产评价指标体系</w:t>
      </w:r>
      <w:r w:rsidRPr="003F347A">
        <w:rPr>
          <w:bCs/>
          <w:kern w:val="0"/>
          <w:szCs w:val="21"/>
          <w:lang w:bidi="th-TH"/>
        </w:rPr>
        <w:t>”</w:t>
      </w:r>
      <w:r w:rsidRPr="003F347A">
        <w:rPr>
          <w:bCs/>
          <w:kern w:val="0"/>
          <w:szCs w:val="21"/>
          <w:lang w:bidi="th-TH"/>
        </w:rPr>
        <w:t>要符合产品生命周期分析理论的要求，能够体现全过程污染预防</w:t>
      </w:r>
      <w:r w:rsidRPr="003F347A">
        <w:rPr>
          <w:bCs/>
          <w:kern w:val="0"/>
          <w:szCs w:val="21"/>
          <w:lang w:bidi="th-TH"/>
        </w:rPr>
        <w:lastRenderedPageBreak/>
        <w:t>思想，并覆盖从原材料的选取到生产过程和产品的处理处置的各个环节。</w:t>
      </w:r>
      <w:r w:rsidRPr="003F347A">
        <w:rPr>
          <w:szCs w:val="21"/>
        </w:rPr>
        <w:t>本评价指标体系的制订严格按照清洁生产的定义，立足企业，</w:t>
      </w:r>
      <w:r w:rsidRPr="003F347A">
        <w:rPr>
          <w:bCs/>
          <w:kern w:val="0"/>
          <w:szCs w:val="21"/>
          <w:lang w:bidi="th-TH"/>
        </w:rPr>
        <w:t>主要围绕活性染料生产全过程而展开。依照清洁生产标准编制原则，按照清洁生产评价指标体系的</w:t>
      </w:r>
      <w:r w:rsidRPr="003F347A">
        <w:rPr>
          <w:bCs/>
          <w:kern w:val="0"/>
          <w:szCs w:val="21"/>
          <w:lang w:bidi="th-TH"/>
        </w:rPr>
        <w:t>“</w:t>
      </w:r>
      <w:r w:rsidRPr="003F347A">
        <w:rPr>
          <w:bCs/>
          <w:kern w:val="0"/>
          <w:szCs w:val="21"/>
          <w:lang w:bidi="th-TH"/>
        </w:rPr>
        <w:t>六类</w:t>
      </w:r>
      <w:r w:rsidRPr="003F347A">
        <w:rPr>
          <w:bCs/>
          <w:kern w:val="0"/>
          <w:szCs w:val="21"/>
          <w:lang w:bidi="th-TH"/>
        </w:rPr>
        <w:t>”</w:t>
      </w:r>
      <w:r w:rsidRPr="003F347A">
        <w:rPr>
          <w:bCs/>
          <w:kern w:val="0"/>
          <w:szCs w:val="21"/>
          <w:lang w:bidi="th-TH"/>
        </w:rPr>
        <w:t>指标要求，即生产工艺与装备指标、资源能源消耗指标、资源综合利用指标、污染物产生指标、产品特征指标和清洁生产管理指标。</w:t>
      </w:r>
    </w:p>
    <w:p w:rsidR="00D64D77" w:rsidRPr="003F347A" w:rsidRDefault="00F34412">
      <w:pPr>
        <w:spacing w:line="360" w:lineRule="auto"/>
        <w:ind w:firstLineChars="200" w:firstLine="420"/>
        <w:rPr>
          <w:szCs w:val="21"/>
        </w:rPr>
      </w:pPr>
      <w:r w:rsidRPr="003F347A">
        <w:rPr>
          <w:szCs w:val="21"/>
        </w:rPr>
        <w:t>具体做法是：根据国家颁布的清洁生产促进法以及一系列有关清洁生产、环境保护方面的法规、标准和规范，参照国内外先进经验，结合实际，立足我国活性染料工业的企业生产实际，采用系统综合、效益论证等方法，将企业生产实践和环保要求有机结合起来，由此达到对企业生产环节提出要求，实现环境与经济可持续发展的协调统一。</w:t>
      </w:r>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10" w:name="_Toc336369050"/>
      <w:bookmarkStart w:id="111" w:name="_Toc462318996"/>
      <w:r w:rsidRPr="003F347A">
        <w:rPr>
          <w:rFonts w:ascii="Times New Roman" w:hAnsi="Times New Roman"/>
          <w:b w:val="0"/>
          <w:sz w:val="21"/>
          <w:szCs w:val="21"/>
        </w:rPr>
        <w:t>5.2</w:t>
      </w:r>
      <w:r w:rsidRPr="003F347A">
        <w:rPr>
          <w:rFonts w:ascii="Times New Roman" w:hAnsi="Times New Roman"/>
          <w:b w:val="0"/>
          <w:sz w:val="21"/>
          <w:szCs w:val="21"/>
        </w:rPr>
        <w:t>技术路线</w:t>
      </w:r>
      <w:bookmarkEnd w:id="110"/>
      <w:bookmarkEnd w:id="111"/>
    </w:p>
    <w:p w:rsidR="00D64D77" w:rsidRPr="003F347A" w:rsidRDefault="00F34412">
      <w:pPr>
        <w:spacing w:line="360" w:lineRule="auto"/>
        <w:ind w:firstLineChars="200" w:firstLine="420"/>
        <w:rPr>
          <w:kern w:val="0"/>
          <w:szCs w:val="21"/>
        </w:rPr>
      </w:pPr>
      <w:r w:rsidRPr="003F347A">
        <w:rPr>
          <w:rFonts w:hAnsi="宋体"/>
          <w:kern w:val="0"/>
          <w:szCs w:val="21"/>
        </w:rPr>
        <w:t>本指标体系采用理论研究和现场调查相结合的方法进行编制。在广泛研究国内外活性染料生产技术中资源利用情况、污染物控制标准的基础上，对比较典型的活性染料企业进行现场考察和污染物控制项目监测分析，并结合国内活性染料行业现状和潜力，建立适合我国活性染料行业可持续发展，具有前瞻性的提高资源利用率，预防污染物产生的清洁生产指标体系。</w:t>
      </w:r>
    </w:p>
    <w:p w:rsidR="00D64D77" w:rsidRPr="003F347A" w:rsidRDefault="00F34412">
      <w:pPr>
        <w:spacing w:line="360" w:lineRule="auto"/>
        <w:ind w:firstLineChars="200" w:firstLine="420"/>
        <w:rPr>
          <w:kern w:val="0"/>
          <w:szCs w:val="21"/>
        </w:rPr>
      </w:pPr>
      <w:r w:rsidRPr="003F347A">
        <w:rPr>
          <w:rFonts w:hAnsi="宋体"/>
          <w:kern w:val="0"/>
          <w:szCs w:val="21"/>
        </w:rPr>
        <w:t>污染源的最佳生产工艺和最佳污染物处理技术是污染物标准总量控制的基础，据此而提出了</w:t>
      </w:r>
      <w:r w:rsidRPr="003F347A">
        <w:rPr>
          <w:rFonts w:hAnsi="宋体"/>
          <w:szCs w:val="21"/>
        </w:rPr>
        <w:t>生产工艺及装备指标</w:t>
      </w:r>
      <w:r w:rsidRPr="003F347A">
        <w:rPr>
          <w:rFonts w:hAnsi="宋体"/>
          <w:kern w:val="0"/>
          <w:szCs w:val="21"/>
        </w:rPr>
        <w:t>。</w:t>
      </w:r>
      <w:r w:rsidRPr="003F347A">
        <w:rPr>
          <w:rFonts w:hAnsi="宋体"/>
          <w:bCs/>
          <w:szCs w:val="21"/>
        </w:rPr>
        <w:t>污染物产生指标（末端处理前），</w:t>
      </w:r>
      <w:r w:rsidRPr="003F347A">
        <w:rPr>
          <w:rFonts w:hAnsi="宋体"/>
          <w:kern w:val="0"/>
          <w:szCs w:val="21"/>
        </w:rPr>
        <w:t>是从排放标准的实用性出发，依据国家各专业污染物的排放指标，结合技术和经济条件对排放标准中各项指标值进行确定。</w:t>
      </w:r>
    </w:p>
    <w:p w:rsidR="00D64D77" w:rsidRPr="003F347A" w:rsidRDefault="00F34412">
      <w:pPr>
        <w:spacing w:line="360" w:lineRule="auto"/>
        <w:ind w:firstLineChars="200" w:firstLine="420"/>
        <w:rPr>
          <w:kern w:val="0"/>
          <w:szCs w:val="21"/>
        </w:rPr>
      </w:pPr>
      <w:r w:rsidRPr="003F347A">
        <w:rPr>
          <w:rFonts w:hAnsi="宋体"/>
          <w:kern w:val="0"/>
          <w:szCs w:val="21"/>
        </w:rPr>
        <w:t>技术路线（见图</w:t>
      </w:r>
      <w:r w:rsidRPr="003F347A">
        <w:rPr>
          <w:kern w:val="0"/>
          <w:szCs w:val="21"/>
        </w:rPr>
        <w:t>6</w:t>
      </w:r>
      <w:r w:rsidRPr="003F347A">
        <w:rPr>
          <w:rFonts w:hAnsi="宋体"/>
          <w:kern w:val="0"/>
          <w:szCs w:val="21"/>
        </w:rPr>
        <w:t>）：在进行大量文献调研的基础上，获取国内外活性染料行业一般工艺技术、污染物控制技术和污染物排放控制标准，进而拟定设备生产要求，工艺的改革更新标准，生产的控制标准，污染物排放控制项目和限值。在进一步实地考察和专家评议基础上，完成活性染料行业清洁生产标准的送审稿。</w:t>
      </w:r>
    </w:p>
    <w:p w:rsidR="00D64D77" w:rsidRPr="003F347A" w:rsidRDefault="00D64D77">
      <w:pPr>
        <w:spacing w:line="300" w:lineRule="auto"/>
        <w:ind w:firstLineChars="200" w:firstLine="420"/>
        <w:rPr>
          <w:kern w:val="0"/>
          <w:szCs w:val="21"/>
        </w:rPr>
      </w:pPr>
    </w:p>
    <w:p w:rsidR="00D64D77" w:rsidRPr="003F347A" w:rsidRDefault="007943E9">
      <w:r w:rsidRPr="007943E9">
        <w:rPr>
          <w:sz w:val="20"/>
        </w:rPr>
        <w:pict>
          <v:shapetype id="_x0000_t202" coordsize="21600,21600" o:spt="202" path="m,l,21600r21600,l21600,xe">
            <v:stroke joinstyle="miter"/>
            <v:path gradientshapeok="t" o:connecttype="rect"/>
          </v:shapetype>
          <v:shape id="_x0000_s1035" type="#_x0000_t202" style="position:absolute;left:0;text-align:left;margin-left:198pt;margin-top:7.8pt;width:126pt;height:101.4pt;z-index:251655168">
            <v:textbox>
              <w:txbxContent>
                <w:p w:rsidR="00133689" w:rsidRDefault="00133689">
                  <w:pPr>
                    <w:rPr>
                      <w:sz w:val="18"/>
                      <w:szCs w:val="18"/>
                    </w:rPr>
                  </w:pPr>
                  <w:r>
                    <w:rPr>
                      <w:rFonts w:hint="eastAsia"/>
                      <w:sz w:val="18"/>
                      <w:szCs w:val="18"/>
                    </w:rPr>
                    <w:t>生产工艺及装备指标</w:t>
                  </w:r>
                  <w:r>
                    <w:rPr>
                      <w:rFonts w:ascii="宋体" w:hAnsi="宋体" w:hint="eastAsia"/>
                      <w:sz w:val="18"/>
                      <w:szCs w:val="18"/>
                    </w:rPr>
                    <w:t>的确定</w:t>
                  </w:r>
                </w:p>
                <w:p w:rsidR="00133689" w:rsidRDefault="00133689">
                  <w:pPr>
                    <w:rPr>
                      <w:sz w:val="18"/>
                      <w:szCs w:val="18"/>
                    </w:rPr>
                  </w:pPr>
                  <w:r>
                    <w:rPr>
                      <w:rFonts w:hint="eastAsia"/>
                      <w:sz w:val="18"/>
                      <w:szCs w:val="18"/>
                    </w:rPr>
                    <w:t>资源能源消耗指标</w:t>
                  </w:r>
                  <w:r>
                    <w:rPr>
                      <w:rFonts w:ascii="宋体" w:hAnsi="宋体" w:hint="eastAsia"/>
                      <w:sz w:val="18"/>
                      <w:szCs w:val="18"/>
                    </w:rPr>
                    <w:t>的确定</w:t>
                  </w:r>
                </w:p>
                <w:p w:rsidR="00133689" w:rsidRDefault="00133689">
                  <w:pPr>
                    <w:rPr>
                      <w:sz w:val="18"/>
                      <w:szCs w:val="18"/>
                    </w:rPr>
                  </w:pPr>
                  <w:r>
                    <w:rPr>
                      <w:rFonts w:hint="eastAsia"/>
                      <w:sz w:val="18"/>
                      <w:szCs w:val="18"/>
                    </w:rPr>
                    <w:t>资源综合利用指标</w:t>
                  </w:r>
                  <w:r>
                    <w:rPr>
                      <w:rFonts w:ascii="宋体" w:hAnsi="宋体" w:hint="eastAsia"/>
                      <w:sz w:val="18"/>
                      <w:szCs w:val="18"/>
                    </w:rPr>
                    <w:t>的确定</w:t>
                  </w:r>
                </w:p>
                <w:p w:rsidR="00133689" w:rsidRDefault="00133689">
                  <w:pPr>
                    <w:rPr>
                      <w:sz w:val="18"/>
                      <w:szCs w:val="18"/>
                    </w:rPr>
                  </w:pPr>
                  <w:r>
                    <w:rPr>
                      <w:rFonts w:ascii="宋体" w:hAnsi="宋体" w:hint="eastAsia"/>
                      <w:sz w:val="18"/>
                      <w:szCs w:val="18"/>
                    </w:rPr>
                    <w:t>污染物产生指标的确定</w:t>
                  </w:r>
                </w:p>
                <w:p w:rsidR="00133689" w:rsidRDefault="00133689">
                  <w:pPr>
                    <w:rPr>
                      <w:sz w:val="18"/>
                      <w:szCs w:val="18"/>
                    </w:rPr>
                  </w:pPr>
                  <w:r>
                    <w:rPr>
                      <w:rFonts w:ascii="宋体" w:hAnsi="宋体" w:hint="eastAsia"/>
                      <w:sz w:val="18"/>
                      <w:szCs w:val="18"/>
                    </w:rPr>
                    <w:t>产品特征指标的确定</w:t>
                  </w:r>
                </w:p>
                <w:p w:rsidR="00133689" w:rsidRDefault="00133689">
                  <w:r>
                    <w:rPr>
                      <w:rFonts w:hint="eastAsia"/>
                      <w:sz w:val="18"/>
                      <w:szCs w:val="18"/>
                    </w:rPr>
                    <w:t>清洁生产管理指标</w:t>
                  </w:r>
                  <w:r>
                    <w:rPr>
                      <w:rFonts w:ascii="宋体" w:hAnsi="宋体" w:hint="eastAsia"/>
                      <w:sz w:val="18"/>
                      <w:szCs w:val="18"/>
                    </w:rPr>
                    <w:t>的确定</w:t>
                  </w:r>
                </w:p>
                <w:p w:rsidR="00133689" w:rsidRDefault="00133689"/>
              </w:txbxContent>
            </v:textbox>
          </v:shape>
        </w:pict>
      </w:r>
    </w:p>
    <w:p w:rsidR="00D64D77" w:rsidRPr="003F347A" w:rsidRDefault="007943E9">
      <w:r w:rsidRPr="007943E9">
        <w:rPr>
          <w:b/>
          <w:szCs w:val="21"/>
        </w:rPr>
        <w:pict>
          <v:line id="_x0000_s1048" style="position:absolute;left:0;text-align:left;flip:y;z-index:251656192" from="378pt,3.3pt" to="378pt,26.7pt">
            <v:stroke endarrow="block"/>
          </v:line>
        </w:pict>
      </w:r>
      <w:r w:rsidRPr="007943E9">
        <w:rPr>
          <w:sz w:val="20"/>
        </w:rPr>
        <w:pict>
          <v:shape id="_x0000_s1030" type="#_x0000_t202" style="position:absolute;left:0;text-align:left;margin-left:108pt;margin-top:4.6pt;width:63pt;height:23.4pt;z-index:251657216">
            <v:textbox>
              <w:txbxContent>
                <w:p w:rsidR="00133689" w:rsidRDefault="00133689">
                  <w:pPr>
                    <w:jc w:val="center"/>
                    <w:rPr>
                      <w:sz w:val="18"/>
                      <w:szCs w:val="18"/>
                    </w:rPr>
                  </w:pPr>
                  <w:r>
                    <w:rPr>
                      <w:rFonts w:hint="eastAsia"/>
                      <w:sz w:val="18"/>
                      <w:szCs w:val="18"/>
                    </w:rPr>
                    <w:t>资料研究</w:t>
                  </w:r>
                </w:p>
              </w:txbxContent>
            </v:textbox>
          </v:shape>
        </w:pict>
      </w:r>
    </w:p>
    <w:p w:rsidR="00D64D77" w:rsidRPr="003F347A" w:rsidRDefault="007943E9">
      <w:pPr>
        <w:adjustRightInd w:val="0"/>
        <w:snapToGrid w:val="0"/>
        <w:spacing w:line="264" w:lineRule="auto"/>
        <w:rPr>
          <w:sz w:val="24"/>
        </w:rPr>
      </w:pPr>
      <w:r w:rsidRPr="007943E9">
        <w:rPr>
          <w:sz w:val="20"/>
        </w:rPr>
        <w:pict>
          <v:shape id="_x0000_s1036" type="#_x0000_t202" style="position:absolute;left:0;text-align:left;margin-left:342pt;margin-top:12.2pt;width:1in;height:36.95pt;z-index:251658240">
            <v:textbox>
              <w:txbxContent>
                <w:p w:rsidR="00133689" w:rsidRDefault="00133689">
                  <w:pPr>
                    <w:jc w:val="center"/>
                    <w:rPr>
                      <w:sz w:val="18"/>
                      <w:szCs w:val="18"/>
                    </w:rPr>
                  </w:pPr>
                  <w:r>
                    <w:rPr>
                      <w:rFonts w:hint="eastAsia"/>
                      <w:sz w:val="18"/>
                      <w:szCs w:val="18"/>
                    </w:rPr>
                    <w:t>标准值的论证和确定</w:t>
                  </w:r>
                </w:p>
              </w:txbxContent>
            </v:textbox>
          </v:shape>
        </w:pict>
      </w:r>
      <w:r w:rsidRPr="007943E9">
        <w:rPr>
          <w:sz w:val="20"/>
        </w:rPr>
        <w:pict>
          <v:line id="_x0000_s1043" style="position:absolute;left:0;text-align:left;z-index:251659264" from="180pt,.35pt" to="180pt,62.75pt"/>
        </w:pict>
      </w:r>
      <w:r w:rsidRPr="007943E9">
        <w:rPr>
          <w:sz w:val="20"/>
        </w:rPr>
        <w:pict>
          <v:line id="_x0000_s1040" style="position:absolute;left:0;text-align:left;z-index:251660288" from="90pt,.35pt" to="90pt,62.75pt"/>
        </w:pict>
      </w:r>
      <w:r w:rsidRPr="007943E9">
        <w:rPr>
          <w:sz w:val="20"/>
        </w:rPr>
        <w:pict>
          <v:line id="_x0000_s1044" style="position:absolute;left:0;text-align:left;flip:x;z-index:251661312" from="171pt,.35pt" to="180pt,.35pt"/>
        </w:pict>
      </w:r>
      <w:r w:rsidRPr="007943E9">
        <w:rPr>
          <w:sz w:val="20"/>
        </w:rPr>
        <w:pict>
          <v:line id="_x0000_s1041" style="position:absolute;left:0;text-align:left;z-index:251662336" from="90pt,.35pt" to="108pt,.35pt">
            <v:stroke endarrow="block"/>
          </v:line>
        </w:pict>
      </w:r>
      <w:r w:rsidRPr="007943E9">
        <w:rPr>
          <w:sz w:val="20"/>
        </w:rPr>
        <w:pict>
          <v:line id="_x0000_s1037" style="position:absolute;left:0;text-align:left;z-index:251663360" from="81pt,13.75pt" to="81pt,13.75pt"/>
        </w:pict>
      </w:r>
    </w:p>
    <w:p w:rsidR="00D64D77" w:rsidRPr="003F347A" w:rsidRDefault="007943E9">
      <w:pPr>
        <w:adjustRightInd w:val="0"/>
        <w:snapToGrid w:val="0"/>
        <w:spacing w:line="264" w:lineRule="auto"/>
        <w:rPr>
          <w:sz w:val="24"/>
        </w:rPr>
      </w:pPr>
      <w:r w:rsidRPr="007943E9">
        <w:rPr>
          <w:sz w:val="20"/>
        </w:rPr>
        <w:pict>
          <v:shape id="_x0000_s1029" type="#_x0000_t202" style="position:absolute;left:0;text-align:left;margin-left:0;margin-top:.4pt;width:81pt;height:25.5pt;z-index:251664384">
            <v:textbox>
              <w:txbxContent>
                <w:p w:rsidR="00133689" w:rsidRDefault="00133689">
                  <w:pPr>
                    <w:jc w:val="center"/>
                    <w:rPr>
                      <w:sz w:val="18"/>
                      <w:szCs w:val="18"/>
                    </w:rPr>
                  </w:pPr>
                  <w:r>
                    <w:rPr>
                      <w:rFonts w:hint="eastAsia"/>
                      <w:sz w:val="18"/>
                      <w:szCs w:val="18"/>
                    </w:rPr>
                    <w:t>重点企业调研</w:t>
                  </w:r>
                </w:p>
              </w:txbxContent>
            </v:textbox>
          </v:shape>
        </w:pict>
      </w:r>
      <w:r w:rsidRPr="007943E9">
        <w:rPr>
          <w:sz w:val="20"/>
        </w:rPr>
        <w:pict>
          <v:line id="_x0000_s1046" style="position:absolute;left:0;text-align:left;z-index:251665408" from="180pt,8.2pt" to="198pt,8.2pt">
            <v:stroke endarrow="block"/>
          </v:line>
        </w:pict>
      </w:r>
      <w:r w:rsidRPr="007943E9">
        <w:rPr>
          <w:b/>
          <w:szCs w:val="21"/>
        </w:rPr>
        <w:pict>
          <v:line id="_x0000_s1039" style="position:absolute;left:0;text-align:left;z-index:251666432" from="81pt,8.2pt" to="108pt,8.2pt">
            <v:stroke endarrow="block"/>
          </v:line>
        </w:pict>
      </w:r>
      <w:r w:rsidRPr="007943E9">
        <w:rPr>
          <w:b/>
          <w:szCs w:val="21"/>
        </w:rPr>
        <w:pict>
          <v:shape id="_x0000_s1031" type="#_x0000_t202" style="position:absolute;left:0;text-align:left;margin-left:108pt;margin-top:.4pt;width:63pt;height:23.4pt;z-index:251667456">
            <v:textbox>
              <w:txbxContent>
                <w:p w:rsidR="00133689" w:rsidRDefault="00133689">
                  <w:pPr>
                    <w:jc w:val="center"/>
                    <w:rPr>
                      <w:sz w:val="18"/>
                      <w:szCs w:val="18"/>
                    </w:rPr>
                  </w:pPr>
                  <w:r>
                    <w:rPr>
                      <w:rFonts w:hint="eastAsia"/>
                      <w:sz w:val="18"/>
                      <w:szCs w:val="18"/>
                    </w:rPr>
                    <w:t>专家讨论</w:t>
                  </w:r>
                </w:p>
              </w:txbxContent>
            </v:textbox>
          </v:shape>
        </w:pict>
      </w:r>
    </w:p>
    <w:p w:rsidR="00D64D77" w:rsidRPr="003F347A" w:rsidRDefault="007943E9">
      <w:pPr>
        <w:adjustRightInd w:val="0"/>
        <w:snapToGrid w:val="0"/>
        <w:spacing w:line="264" w:lineRule="auto"/>
        <w:rPr>
          <w:sz w:val="24"/>
        </w:rPr>
      </w:pPr>
      <w:r w:rsidRPr="007943E9">
        <w:rPr>
          <w:sz w:val="20"/>
        </w:rPr>
        <w:pict>
          <v:line id="_x0000_s1047" style="position:absolute;left:0;text-align:left;z-index:251668480" from="324pt,5.1pt" to="342pt,5.1pt">
            <v:stroke endarrow="block"/>
          </v:line>
        </w:pict>
      </w:r>
    </w:p>
    <w:p w:rsidR="00D64D77" w:rsidRPr="003F347A" w:rsidRDefault="007943E9">
      <w:pPr>
        <w:adjustRightInd w:val="0"/>
        <w:snapToGrid w:val="0"/>
        <w:spacing w:line="264" w:lineRule="auto"/>
        <w:rPr>
          <w:sz w:val="24"/>
        </w:rPr>
      </w:pPr>
      <w:r w:rsidRPr="007943E9">
        <w:rPr>
          <w:sz w:val="20"/>
        </w:rPr>
        <w:pict>
          <v:line id="_x0000_s1049" style="position:absolute;left:0;text-align:left;flip:y;z-index:251669504" from="5in,3.6pt" to="5in,43.55pt">
            <v:stroke endarrow="block"/>
          </v:line>
        </w:pict>
      </w:r>
      <w:r w:rsidRPr="007943E9">
        <w:rPr>
          <w:sz w:val="20"/>
        </w:rPr>
        <w:pict>
          <v:line id="_x0000_s1050" style="position:absolute;left:0;text-align:left;flip:y;z-index:251670528" from="378pt,3.6pt" to="378pt,59.15pt">
            <v:stroke endarrow="block"/>
          </v:line>
        </w:pict>
      </w:r>
      <w:r w:rsidRPr="007943E9">
        <w:rPr>
          <w:sz w:val="20"/>
        </w:rPr>
        <w:pict>
          <v:line id="_x0000_s1038" style="position:absolute;left:0;text-align:left;flip:y;z-index:251671552" from="396pt,3.6pt" to="396pt,66.95pt">
            <v:stroke endarrow="block"/>
          </v:line>
        </w:pict>
      </w:r>
      <w:r w:rsidRPr="007943E9">
        <w:rPr>
          <w:sz w:val="20"/>
        </w:rPr>
        <w:pict>
          <v:shape id="_x0000_s1032" type="#_x0000_t202" style="position:absolute;left:0;text-align:left;margin-left:108pt;margin-top:3.6pt;width:63pt;height:23.4pt;z-index:251672576">
            <v:textbox>
              <w:txbxContent>
                <w:p w:rsidR="00133689" w:rsidRDefault="00133689">
                  <w:pPr>
                    <w:jc w:val="center"/>
                    <w:rPr>
                      <w:sz w:val="18"/>
                      <w:szCs w:val="18"/>
                    </w:rPr>
                  </w:pPr>
                  <w:r>
                    <w:rPr>
                      <w:rFonts w:hint="eastAsia"/>
                      <w:sz w:val="18"/>
                      <w:szCs w:val="18"/>
                    </w:rPr>
                    <w:t>现场考察</w:t>
                  </w:r>
                </w:p>
              </w:txbxContent>
            </v:textbox>
          </v:shape>
        </w:pict>
      </w:r>
    </w:p>
    <w:p w:rsidR="00D64D77" w:rsidRPr="003F347A" w:rsidRDefault="007943E9">
      <w:pPr>
        <w:adjustRightInd w:val="0"/>
        <w:snapToGrid w:val="0"/>
        <w:spacing w:line="264" w:lineRule="auto"/>
        <w:rPr>
          <w:sz w:val="24"/>
        </w:rPr>
      </w:pPr>
      <w:r w:rsidRPr="007943E9">
        <w:rPr>
          <w:sz w:val="20"/>
        </w:rPr>
        <w:pict>
          <v:line id="_x0000_s1045" style="position:absolute;left:0;text-align:left;flip:x;z-index:251673600" from="171pt,2.05pt" to="180pt,2.05pt"/>
        </w:pict>
      </w:r>
      <w:r w:rsidRPr="007943E9">
        <w:rPr>
          <w:sz w:val="20"/>
        </w:rPr>
        <w:pict>
          <v:line id="_x0000_s1042" style="position:absolute;left:0;text-align:left;z-index:251674624" from="90pt,2.05pt" to="108pt,2.05pt">
            <v:stroke endarrow="block"/>
          </v:line>
        </w:pict>
      </w:r>
    </w:p>
    <w:p w:rsidR="00D64D77" w:rsidRPr="003F347A" w:rsidRDefault="007943E9">
      <w:pPr>
        <w:adjustRightInd w:val="0"/>
        <w:snapToGrid w:val="0"/>
        <w:spacing w:line="264" w:lineRule="auto"/>
        <w:rPr>
          <w:sz w:val="24"/>
        </w:rPr>
      </w:pPr>
      <w:r w:rsidRPr="007943E9">
        <w:rPr>
          <w:sz w:val="20"/>
        </w:rPr>
        <w:pict>
          <v:line id="_x0000_s1053" style="position:absolute;left:0;text-align:left;flip:y;z-index:251675648" from="1in,13.2pt" to="1in,36.6pt"/>
        </w:pict>
      </w:r>
      <w:r w:rsidRPr="007943E9">
        <w:rPr>
          <w:sz w:val="20"/>
        </w:rPr>
        <w:pict>
          <v:line id="_x0000_s1051" style="position:absolute;left:0;text-align:left;flip:y;z-index:251676672" from="1in,13.2pt" to="5in,13.2pt"/>
        </w:pict>
      </w:r>
    </w:p>
    <w:p w:rsidR="00D64D77" w:rsidRPr="003F347A" w:rsidRDefault="007943E9">
      <w:pPr>
        <w:adjustRightInd w:val="0"/>
        <w:snapToGrid w:val="0"/>
        <w:spacing w:line="264" w:lineRule="auto"/>
        <w:rPr>
          <w:sz w:val="24"/>
        </w:rPr>
      </w:pPr>
      <w:r w:rsidRPr="007943E9">
        <w:rPr>
          <w:sz w:val="20"/>
        </w:rPr>
        <w:pict>
          <v:line id="_x0000_s1054" style="position:absolute;left:0;text-align:left;flip:y;z-index:251677696" from="225pt,13.65pt" to="225pt,19.55pt"/>
        </w:pict>
      </w:r>
      <w:r w:rsidRPr="007943E9">
        <w:rPr>
          <w:sz w:val="20"/>
        </w:rPr>
        <w:pict>
          <v:line id="_x0000_s1052" style="position:absolute;left:0;text-align:left;flip:y;z-index:251678720" from="225pt,13.65pt" to="378pt,13.65pt"/>
        </w:pict>
      </w:r>
    </w:p>
    <w:p w:rsidR="00D64D77" w:rsidRPr="003F347A" w:rsidRDefault="007943E9">
      <w:pPr>
        <w:adjustRightInd w:val="0"/>
        <w:snapToGrid w:val="0"/>
        <w:spacing w:line="264" w:lineRule="auto"/>
        <w:rPr>
          <w:sz w:val="24"/>
        </w:rPr>
      </w:pPr>
      <w:r w:rsidRPr="007943E9">
        <w:rPr>
          <w:sz w:val="20"/>
        </w:rPr>
        <w:pict>
          <v:shape id="_x0000_s1033" type="#_x0000_t202" style="position:absolute;left:0;text-align:left;margin-left:27pt;margin-top:6.25pt;width:90pt;height:23.4pt;z-index:251679744">
            <v:textbox>
              <w:txbxContent>
                <w:p w:rsidR="00133689" w:rsidRDefault="00133689">
                  <w:pPr>
                    <w:jc w:val="center"/>
                    <w:rPr>
                      <w:sz w:val="18"/>
                      <w:szCs w:val="18"/>
                    </w:rPr>
                  </w:pPr>
                  <w:r>
                    <w:rPr>
                      <w:rFonts w:hint="eastAsia"/>
                      <w:sz w:val="18"/>
                      <w:szCs w:val="18"/>
                    </w:rPr>
                    <w:t>国内外标准研究</w:t>
                  </w:r>
                </w:p>
              </w:txbxContent>
            </v:textbox>
          </v:shape>
        </w:pict>
      </w:r>
      <w:r w:rsidRPr="007943E9">
        <w:rPr>
          <w:sz w:val="20"/>
        </w:rPr>
        <w:pict>
          <v:shape id="_x0000_s1028" type="#_x0000_t202" style="position:absolute;left:0;text-align:left;margin-left:333pt;margin-top:6.25pt;width:81pt;height:23.4pt;z-index:251680768">
            <v:textbox>
              <w:txbxContent>
                <w:p w:rsidR="00133689" w:rsidRDefault="00133689">
                  <w:pPr>
                    <w:jc w:val="center"/>
                    <w:rPr>
                      <w:sz w:val="18"/>
                      <w:szCs w:val="18"/>
                    </w:rPr>
                  </w:pPr>
                  <w:r>
                    <w:rPr>
                      <w:rFonts w:hint="eastAsia"/>
                      <w:sz w:val="18"/>
                      <w:szCs w:val="18"/>
                    </w:rPr>
                    <w:t>行业发展现状</w:t>
                  </w:r>
                </w:p>
              </w:txbxContent>
            </v:textbox>
          </v:shape>
        </w:pict>
      </w:r>
      <w:r w:rsidRPr="007943E9">
        <w:rPr>
          <w:sz w:val="20"/>
        </w:rPr>
        <w:pict>
          <v:shape id="_x0000_s1034" type="#_x0000_t202" style="position:absolute;left:0;text-align:left;margin-left:162pt;margin-top:6.25pt;width:135pt;height:23.4pt;z-index:251681792">
            <v:textbox>
              <w:txbxContent>
                <w:p w:rsidR="00133689" w:rsidRDefault="00133689">
                  <w:pPr>
                    <w:jc w:val="center"/>
                    <w:rPr>
                      <w:sz w:val="18"/>
                      <w:szCs w:val="18"/>
                    </w:rPr>
                  </w:pPr>
                  <w:r>
                    <w:rPr>
                      <w:rFonts w:hint="eastAsia"/>
                      <w:sz w:val="18"/>
                      <w:szCs w:val="18"/>
                    </w:rPr>
                    <w:t>行业相关政策、法规研究</w:t>
                  </w:r>
                </w:p>
              </w:txbxContent>
            </v:textbox>
          </v:shape>
        </w:pict>
      </w:r>
    </w:p>
    <w:p w:rsidR="00D64D77" w:rsidRPr="003F347A" w:rsidRDefault="00D64D77">
      <w:pPr>
        <w:adjustRightInd w:val="0"/>
        <w:snapToGrid w:val="0"/>
        <w:spacing w:line="264" w:lineRule="auto"/>
        <w:rPr>
          <w:sz w:val="24"/>
        </w:rPr>
      </w:pPr>
    </w:p>
    <w:p w:rsidR="00D64D77" w:rsidRPr="003F347A" w:rsidRDefault="00F34412" w:rsidP="00DA7994">
      <w:pPr>
        <w:tabs>
          <w:tab w:val="left" w:pos="7020"/>
        </w:tabs>
        <w:spacing w:beforeLines="100" w:line="432" w:lineRule="auto"/>
        <w:ind w:firstLineChars="150" w:firstLine="270"/>
        <w:jc w:val="center"/>
        <w:rPr>
          <w:sz w:val="18"/>
          <w:szCs w:val="18"/>
        </w:rPr>
      </w:pPr>
      <w:r w:rsidRPr="003F347A">
        <w:rPr>
          <w:rFonts w:hAnsi="宋体"/>
          <w:sz w:val="18"/>
          <w:szCs w:val="18"/>
        </w:rPr>
        <w:t>图</w:t>
      </w:r>
      <w:r w:rsidR="003E2359" w:rsidRPr="003F347A">
        <w:rPr>
          <w:sz w:val="18"/>
          <w:szCs w:val="18"/>
        </w:rPr>
        <w:t>7</w:t>
      </w:r>
      <w:r w:rsidRPr="003F347A">
        <w:rPr>
          <w:rFonts w:hAnsi="宋体"/>
          <w:sz w:val="18"/>
          <w:szCs w:val="18"/>
        </w:rPr>
        <w:t>活性染料工业清洁生产评价指标体系编制技术路线图</w:t>
      </w:r>
    </w:p>
    <w:p w:rsidR="00D64D77" w:rsidRPr="003F347A" w:rsidRDefault="00F34412">
      <w:pPr>
        <w:pStyle w:val="1"/>
        <w:keepLines/>
        <w:numPr>
          <w:ilvl w:val="0"/>
          <w:numId w:val="1"/>
        </w:numPr>
        <w:tabs>
          <w:tab w:val="left" w:pos="180"/>
          <w:tab w:val="left" w:pos="530"/>
        </w:tabs>
        <w:spacing w:before="120" w:after="120" w:line="360" w:lineRule="auto"/>
        <w:ind w:left="0" w:firstLine="0"/>
        <w:rPr>
          <w:rFonts w:ascii="Times New Roman" w:eastAsia="黑体" w:hAnsi="Times New Roman"/>
          <w:b w:val="0"/>
          <w:bCs/>
          <w:color w:val="000000"/>
          <w:kern w:val="44"/>
          <w:sz w:val="21"/>
          <w:szCs w:val="21"/>
        </w:rPr>
      </w:pPr>
      <w:bookmarkStart w:id="112" w:name="_Toc336369051"/>
      <w:bookmarkStart w:id="113" w:name="_Toc247360520"/>
      <w:bookmarkStart w:id="114" w:name="_Toc235501602"/>
      <w:bookmarkStart w:id="115" w:name="_Toc462318997"/>
      <w:r w:rsidRPr="003F347A">
        <w:rPr>
          <w:rFonts w:ascii="Times New Roman" w:eastAsia="黑体" w:hAnsi="Times New Roman"/>
          <w:b w:val="0"/>
          <w:bCs/>
          <w:color w:val="000000"/>
          <w:kern w:val="44"/>
          <w:sz w:val="21"/>
          <w:szCs w:val="21"/>
        </w:rPr>
        <w:t>指标确定说明</w:t>
      </w:r>
      <w:bookmarkEnd w:id="112"/>
      <w:bookmarkEnd w:id="113"/>
      <w:bookmarkEnd w:id="114"/>
      <w:bookmarkEnd w:id="115"/>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16" w:name="_Toc336369052"/>
      <w:bookmarkStart w:id="117" w:name="_Toc462318998"/>
      <w:bookmarkStart w:id="118" w:name="_Toc247360521"/>
      <w:bookmarkStart w:id="119" w:name="_Toc235501603"/>
      <w:r w:rsidRPr="003F347A">
        <w:rPr>
          <w:rFonts w:ascii="Times New Roman" w:hAnsi="Times New Roman"/>
          <w:b w:val="0"/>
          <w:sz w:val="21"/>
          <w:szCs w:val="21"/>
        </w:rPr>
        <w:t>6.1</w:t>
      </w:r>
      <w:r w:rsidRPr="003F347A">
        <w:rPr>
          <w:rFonts w:ascii="Times New Roman" w:hAnsi="Times New Roman"/>
          <w:b w:val="0"/>
          <w:sz w:val="21"/>
          <w:szCs w:val="21"/>
        </w:rPr>
        <w:t>方法概述</w:t>
      </w:r>
      <w:bookmarkEnd w:id="116"/>
      <w:bookmarkEnd w:id="117"/>
    </w:p>
    <w:p w:rsidR="00D64D77" w:rsidRPr="003F347A" w:rsidRDefault="00F34412">
      <w:pPr>
        <w:spacing w:line="360" w:lineRule="auto"/>
        <w:ind w:firstLineChars="200" w:firstLine="420"/>
        <w:rPr>
          <w:szCs w:val="21"/>
        </w:rPr>
      </w:pPr>
      <w:r w:rsidRPr="003F347A">
        <w:rPr>
          <w:szCs w:val="21"/>
        </w:rPr>
        <w:t>《活性染料工业清洁生产评价指标体系》的制订在国内乃至国际尚属首次，因此，没有现成的标准或要求可借鉴。此次指标体系的制订严格按照清洁生产的定义，立足企业，确定从六个方面提出本评价指标体系的指标，即：生产工艺及装备指标、资源能源消耗指标、资源综合利用指标、污染物产生指标（末端处理前）、产品特征指标和清洁生产管理指标。</w:t>
      </w:r>
    </w:p>
    <w:p w:rsidR="00D64D77" w:rsidRPr="003F347A" w:rsidRDefault="00F34412">
      <w:pPr>
        <w:spacing w:line="360" w:lineRule="auto"/>
      </w:pPr>
      <w:r w:rsidRPr="003F347A">
        <w:t>权重分值的确定：清洁生产评价指标的权重值反映了该指标在整个清洁生产评价指标体系中所占的比重。它原则上是根据该项指标对活性染料企业清洁生产实际效益和水平的影响程度大小及其实施的难易程度来确定的。</w:t>
      </w:r>
    </w:p>
    <w:p w:rsidR="00D64D77" w:rsidRPr="003F347A" w:rsidRDefault="00F34412">
      <w:pPr>
        <w:spacing w:line="360" w:lineRule="auto"/>
      </w:pPr>
      <w:r w:rsidRPr="003F347A">
        <w:t>指标基准值的确定：考核基准值的选取，既要考虑政策要求，也要考虑当前的行业实际情况。因此，在选取考核基准值时，在符合国家现行产业发展、环境保护政策和行业发展规划要求的前提下，充分考虑活性染料行业的现有水平，将国内领先水平划分为一级基准值，将国内先进水平划分二级基准值，将现有活性染料企业的平均水平划分为三级基准值。</w:t>
      </w:r>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20" w:name="_Toc336369053"/>
      <w:bookmarkStart w:id="121" w:name="_Toc462318999"/>
      <w:r w:rsidRPr="003F347A">
        <w:rPr>
          <w:rFonts w:ascii="Times New Roman" w:hAnsi="Times New Roman"/>
          <w:b w:val="0"/>
          <w:sz w:val="21"/>
          <w:szCs w:val="21"/>
        </w:rPr>
        <w:t>6.2</w:t>
      </w:r>
      <w:r w:rsidRPr="003F347A">
        <w:rPr>
          <w:rFonts w:ascii="Times New Roman" w:hAnsi="Times New Roman"/>
          <w:b w:val="0"/>
          <w:sz w:val="21"/>
          <w:szCs w:val="21"/>
        </w:rPr>
        <w:t>本评价指标体系的使用目的</w:t>
      </w:r>
      <w:bookmarkEnd w:id="120"/>
      <w:bookmarkEnd w:id="121"/>
    </w:p>
    <w:p w:rsidR="00D64D77" w:rsidRPr="003F347A" w:rsidRDefault="00F34412">
      <w:pPr>
        <w:spacing w:line="360" w:lineRule="auto"/>
        <w:ind w:firstLineChars="200" w:firstLine="420"/>
        <w:rPr>
          <w:szCs w:val="21"/>
        </w:rPr>
      </w:pPr>
      <w:r w:rsidRPr="003F347A">
        <w:rPr>
          <w:szCs w:val="21"/>
        </w:rPr>
        <w:t>本评价指标体系主要是为指导和推进我国活性染料工业实施清洁生产，本指标体系的制订可作为活性染料工业在生产过程中，或进行清洁生产审核时分析污染状况以及对所使用的工艺进行技术评估的主要依据。指导企业分析污染物产生的原因，找出物料流失的环节，从而制定切实可行的清洁生产措施，选择清洁生产技术与装备，使活性染料工业的发展与环境保护相协调，从而使其达到可持续发展的要求。</w:t>
      </w:r>
      <w:bookmarkStart w:id="122" w:name="_Toc336369054"/>
    </w:p>
    <w:p w:rsidR="00D64D77" w:rsidRPr="003F347A" w:rsidRDefault="00F34412">
      <w:pPr>
        <w:pStyle w:val="2"/>
        <w:tabs>
          <w:tab w:val="left" w:pos="0"/>
        </w:tabs>
        <w:spacing w:before="120" w:after="120" w:line="360" w:lineRule="auto"/>
        <w:rPr>
          <w:rFonts w:ascii="Times New Roman" w:hAnsi="Times New Roman"/>
          <w:b w:val="0"/>
          <w:sz w:val="21"/>
          <w:szCs w:val="21"/>
        </w:rPr>
      </w:pPr>
      <w:bookmarkStart w:id="123" w:name="_Toc462319000"/>
      <w:r w:rsidRPr="003F347A">
        <w:rPr>
          <w:rFonts w:ascii="Times New Roman" w:hAnsi="Times New Roman"/>
          <w:b w:val="0"/>
          <w:sz w:val="21"/>
          <w:szCs w:val="21"/>
        </w:rPr>
        <w:t>6.3</w:t>
      </w:r>
      <w:r w:rsidRPr="003F347A">
        <w:rPr>
          <w:rFonts w:ascii="Times New Roman" w:hAnsi="黑体"/>
          <w:b w:val="0"/>
          <w:sz w:val="21"/>
          <w:szCs w:val="21"/>
        </w:rPr>
        <w:t>评价指标体系指标选取的原则</w:t>
      </w:r>
      <w:bookmarkEnd w:id="123"/>
    </w:p>
    <w:p w:rsidR="00D64D77" w:rsidRPr="003F347A" w:rsidRDefault="00F34412">
      <w:pPr>
        <w:pStyle w:val="2"/>
        <w:spacing w:before="120" w:after="120" w:line="360" w:lineRule="auto"/>
        <w:rPr>
          <w:rFonts w:ascii="Times New Roman" w:hAnsi="Times New Roman"/>
          <w:b w:val="0"/>
          <w:sz w:val="21"/>
          <w:szCs w:val="21"/>
        </w:rPr>
      </w:pPr>
      <w:bookmarkStart w:id="124" w:name="_Toc462319001"/>
      <w:r w:rsidRPr="003F347A">
        <w:rPr>
          <w:rFonts w:ascii="Times New Roman" w:hAnsi="Times New Roman"/>
          <w:b w:val="0"/>
          <w:sz w:val="21"/>
          <w:szCs w:val="21"/>
        </w:rPr>
        <w:t>6.3.1</w:t>
      </w:r>
      <w:r w:rsidRPr="003F347A">
        <w:rPr>
          <w:rFonts w:ascii="Times New Roman"/>
          <w:b w:val="0"/>
          <w:bCs w:val="0"/>
          <w:sz w:val="21"/>
          <w:szCs w:val="21"/>
        </w:rPr>
        <w:t>体现源头和过程控制</w:t>
      </w:r>
      <w:bookmarkEnd w:id="124"/>
    </w:p>
    <w:p w:rsidR="00D64D77" w:rsidRPr="003F347A" w:rsidRDefault="00F34412">
      <w:pPr>
        <w:spacing w:line="360" w:lineRule="auto"/>
        <w:ind w:firstLineChars="200" w:firstLine="420"/>
        <w:rPr>
          <w:szCs w:val="21"/>
        </w:rPr>
      </w:pPr>
      <w:r w:rsidRPr="003F347A">
        <w:rPr>
          <w:szCs w:val="21"/>
        </w:rPr>
        <w:t>覆盖原材料、生产过程和产品的各个主要环节，全面反映产品生命周期对环境的影响。</w:t>
      </w:r>
    </w:p>
    <w:p w:rsidR="00D64D77" w:rsidRPr="003F347A" w:rsidRDefault="00F34412">
      <w:pPr>
        <w:pStyle w:val="2"/>
        <w:spacing w:before="120" w:after="120" w:line="360" w:lineRule="auto"/>
        <w:rPr>
          <w:rFonts w:ascii="Times New Roman" w:hAnsi="Times New Roman"/>
          <w:b w:val="0"/>
          <w:sz w:val="21"/>
          <w:szCs w:val="21"/>
        </w:rPr>
      </w:pPr>
      <w:bookmarkStart w:id="125" w:name="_Toc462319002"/>
      <w:r w:rsidRPr="003F347A">
        <w:rPr>
          <w:rFonts w:ascii="Times New Roman" w:hAnsi="Times New Roman"/>
          <w:b w:val="0"/>
          <w:sz w:val="21"/>
          <w:szCs w:val="21"/>
        </w:rPr>
        <w:lastRenderedPageBreak/>
        <w:t>6.3.2</w:t>
      </w:r>
      <w:r w:rsidRPr="003F347A">
        <w:rPr>
          <w:rFonts w:ascii="Times New Roman"/>
          <w:b w:val="0"/>
          <w:bCs w:val="0"/>
          <w:sz w:val="21"/>
          <w:szCs w:val="21"/>
        </w:rPr>
        <w:t>体现污染预防思想</w:t>
      </w:r>
      <w:bookmarkEnd w:id="125"/>
    </w:p>
    <w:p w:rsidR="00D64D77" w:rsidRPr="003F347A" w:rsidRDefault="00F34412">
      <w:pPr>
        <w:spacing w:line="360" w:lineRule="auto"/>
        <w:rPr>
          <w:szCs w:val="21"/>
        </w:rPr>
      </w:pPr>
      <w:r w:rsidRPr="003F347A">
        <w:rPr>
          <w:szCs w:val="21"/>
        </w:rPr>
        <w:t>指标不需要涵盖所有的环境、社会、经济等指标，主要反映出活性染料生产企业日常所使用的资源量及产生废物量，包括使用能源、水或其它资源的情况，通过对这些指标的评价能够反映出在保护自然环境，特别是在通过节约和资源的有效利用方面企业所做的工作。</w:t>
      </w:r>
    </w:p>
    <w:p w:rsidR="00D64D77" w:rsidRPr="003F347A" w:rsidRDefault="00F34412">
      <w:pPr>
        <w:pStyle w:val="2"/>
        <w:spacing w:before="120" w:after="120" w:line="360" w:lineRule="auto"/>
        <w:rPr>
          <w:rFonts w:ascii="Times New Roman" w:hAnsi="Times New Roman"/>
          <w:b w:val="0"/>
          <w:sz w:val="21"/>
          <w:szCs w:val="21"/>
        </w:rPr>
      </w:pPr>
      <w:bookmarkStart w:id="126" w:name="_Toc462319003"/>
      <w:r w:rsidRPr="003F347A">
        <w:rPr>
          <w:rFonts w:ascii="Times New Roman" w:hAnsi="Times New Roman"/>
          <w:b w:val="0"/>
          <w:sz w:val="21"/>
          <w:szCs w:val="21"/>
        </w:rPr>
        <w:t>6.3.3</w:t>
      </w:r>
      <w:r w:rsidRPr="003F347A">
        <w:rPr>
          <w:rFonts w:ascii="Times New Roman"/>
          <w:b w:val="0"/>
          <w:bCs w:val="0"/>
          <w:sz w:val="21"/>
          <w:szCs w:val="21"/>
        </w:rPr>
        <w:t>容易量化</w:t>
      </w:r>
      <w:bookmarkEnd w:id="126"/>
    </w:p>
    <w:p w:rsidR="00D64D77" w:rsidRPr="003F347A" w:rsidRDefault="00F34412">
      <w:pPr>
        <w:spacing w:line="360" w:lineRule="auto"/>
      </w:pPr>
      <w:r w:rsidRPr="003F347A">
        <w:t>评价指标</w:t>
      </w:r>
      <w:r w:rsidRPr="003F347A">
        <w:rPr>
          <w:strike/>
        </w:rPr>
        <w:t>是</w:t>
      </w:r>
      <w:r w:rsidRPr="003F347A">
        <w:t>反映活性企业</w:t>
      </w:r>
      <w:r w:rsidRPr="003F347A">
        <w:rPr>
          <w:strike/>
        </w:rPr>
        <w:t>需要</w:t>
      </w:r>
      <w:r w:rsidRPr="003F347A">
        <w:t>推行清洁生产的各方面内容，指标涉及面较广，有些指标难以量化。为了使所确定的评价指标既能反映</w:t>
      </w:r>
      <w:r w:rsidRPr="003F347A">
        <w:rPr>
          <w:szCs w:val="21"/>
        </w:rPr>
        <w:t>活性染料生产</w:t>
      </w:r>
      <w:r w:rsidRPr="003F347A">
        <w:t>企业的主要情况，又简便易行，在选择指标时要充分考虑到指标体系的可操作性。因此，尽量选择容易量化的指标项，可以给清洁生产指标的评价提供有力的证据。</w:t>
      </w:r>
    </w:p>
    <w:p w:rsidR="00D64D77" w:rsidRPr="003F347A" w:rsidRDefault="00F34412">
      <w:pPr>
        <w:pStyle w:val="2"/>
        <w:spacing w:before="120" w:after="120" w:line="360" w:lineRule="auto"/>
        <w:rPr>
          <w:rFonts w:ascii="Times New Roman" w:hAnsi="Times New Roman"/>
          <w:b w:val="0"/>
          <w:sz w:val="21"/>
          <w:szCs w:val="21"/>
        </w:rPr>
      </w:pPr>
      <w:bookmarkStart w:id="127" w:name="_Toc462319004"/>
      <w:r w:rsidRPr="003F347A">
        <w:rPr>
          <w:rFonts w:ascii="Times New Roman" w:hAnsi="Times New Roman"/>
          <w:b w:val="0"/>
          <w:sz w:val="21"/>
          <w:szCs w:val="21"/>
        </w:rPr>
        <w:t>6.3.4</w:t>
      </w:r>
      <w:r w:rsidRPr="003F347A">
        <w:rPr>
          <w:rFonts w:ascii="Times New Roman"/>
          <w:b w:val="0"/>
          <w:bCs w:val="0"/>
          <w:sz w:val="21"/>
          <w:szCs w:val="21"/>
        </w:rPr>
        <w:t>与现有政策的一致性</w:t>
      </w:r>
      <w:bookmarkEnd w:id="127"/>
    </w:p>
    <w:p w:rsidR="00D64D77" w:rsidRPr="003F347A" w:rsidRDefault="00F34412">
      <w:pPr>
        <w:spacing w:line="360" w:lineRule="auto"/>
      </w:pPr>
      <w:r w:rsidRPr="003F347A">
        <w:rPr>
          <w:rFonts w:hAnsi="宋体"/>
          <w:szCs w:val="21"/>
        </w:rPr>
        <w:t>该指标体系与已经出台的国家现行的法律法规、相关标准保持一致，引导</w:t>
      </w:r>
      <w:r w:rsidRPr="003F347A">
        <w:rPr>
          <w:szCs w:val="21"/>
        </w:rPr>
        <w:t>活性染料生产</w:t>
      </w:r>
      <w:r w:rsidRPr="003F347A">
        <w:rPr>
          <w:rFonts w:hAnsi="宋体"/>
          <w:szCs w:val="21"/>
        </w:rPr>
        <w:t>朝着清洁、生态安全的正确方向发展。</w:t>
      </w:r>
    </w:p>
    <w:p w:rsidR="00D64D77" w:rsidRPr="003F347A" w:rsidRDefault="00F34412">
      <w:pPr>
        <w:pStyle w:val="2"/>
        <w:spacing w:before="120" w:after="120" w:line="360" w:lineRule="auto"/>
        <w:rPr>
          <w:rFonts w:ascii="Times New Roman" w:hAnsi="Times New Roman"/>
          <w:b w:val="0"/>
          <w:sz w:val="21"/>
          <w:szCs w:val="21"/>
        </w:rPr>
      </w:pPr>
      <w:bookmarkStart w:id="128" w:name="_Toc462319005"/>
      <w:r w:rsidRPr="003F347A">
        <w:rPr>
          <w:rFonts w:ascii="Times New Roman" w:hAnsi="Times New Roman"/>
          <w:b w:val="0"/>
          <w:sz w:val="21"/>
          <w:szCs w:val="21"/>
        </w:rPr>
        <w:t>6.4</w:t>
      </w:r>
      <w:r w:rsidRPr="003F347A">
        <w:rPr>
          <w:rFonts w:ascii="Times New Roman" w:hAnsi="Times New Roman"/>
          <w:b w:val="0"/>
          <w:sz w:val="21"/>
          <w:szCs w:val="21"/>
        </w:rPr>
        <w:t>评价指标体系指标的确定</w:t>
      </w:r>
      <w:bookmarkEnd w:id="122"/>
      <w:bookmarkEnd w:id="128"/>
    </w:p>
    <w:p w:rsidR="00D64D77" w:rsidRPr="003F347A" w:rsidRDefault="00F34412">
      <w:pPr>
        <w:spacing w:line="360" w:lineRule="auto"/>
        <w:ind w:firstLineChars="200" w:firstLine="420"/>
      </w:pPr>
      <w:r w:rsidRPr="003F347A">
        <w:t>根据清洁生产战略，本评价指标体系主要体现污染预防思想。本评价指标体系重点考察生产装备选择的先进性、资源能源利用的可持续性、污染物产生的最小化、废物回收利用和环境管理的有效性。在具体指标的确定上，根据国内活性染料生产企业的类型、地域分布、是否在化工园区以及产品类别等因素，在对国内活性染料企业的考察的基础上，确定各项指标数据，具体分为以下六类：</w:t>
      </w:r>
    </w:p>
    <w:p w:rsidR="00D64D77" w:rsidRPr="003F347A" w:rsidRDefault="00F34412">
      <w:pPr>
        <w:pStyle w:val="2"/>
        <w:spacing w:before="120" w:after="120" w:line="360" w:lineRule="auto"/>
        <w:rPr>
          <w:rFonts w:ascii="Times New Roman" w:hAnsi="Times New Roman"/>
          <w:b w:val="0"/>
          <w:sz w:val="21"/>
          <w:szCs w:val="21"/>
        </w:rPr>
      </w:pPr>
      <w:bookmarkStart w:id="129" w:name="_Toc462319006"/>
      <w:r w:rsidRPr="003F347A">
        <w:rPr>
          <w:rFonts w:ascii="Times New Roman" w:hAnsi="Times New Roman"/>
          <w:b w:val="0"/>
          <w:sz w:val="21"/>
          <w:szCs w:val="21"/>
        </w:rPr>
        <w:t>6.4.1</w:t>
      </w:r>
      <w:r w:rsidRPr="003F347A">
        <w:rPr>
          <w:rFonts w:ascii="Times New Roman" w:hAnsi="Times New Roman"/>
          <w:b w:val="0"/>
          <w:sz w:val="21"/>
          <w:szCs w:val="21"/>
        </w:rPr>
        <w:t>生产工艺及装备指标</w:t>
      </w:r>
      <w:bookmarkEnd w:id="129"/>
    </w:p>
    <w:p w:rsidR="00D64D77" w:rsidRPr="003F347A" w:rsidRDefault="00F34412">
      <w:pPr>
        <w:spacing w:line="300" w:lineRule="auto"/>
        <w:jc w:val="center"/>
        <w:rPr>
          <w:rStyle w:val="af0"/>
          <w:rFonts w:eastAsia="黑体"/>
          <w:b w:val="0"/>
          <w:strike/>
          <w:color w:val="FF0000"/>
          <w:kern w:val="0"/>
          <w:szCs w:val="21"/>
        </w:rPr>
      </w:pPr>
      <w:r w:rsidRPr="003F347A">
        <w:rPr>
          <w:rStyle w:val="af0"/>
          <w:rFonts w:eastAsia="黑体" w:hAnsi="黑体"/>
          <w:b w:val="0"/>
          <w:kern w:val="0"/>
          <w:szCs w:val="21"/>
        </w:rPr>
        <w:t>表</w:t>
      </w:r>
      <w:r w:rsidRPr="003F347A">
        <w:rPr>
          <w:rStyle w:val="af0"/>
          <w:rFonts w:eastAsia="黑体"/>
          <w:b w:val="0"/>
          <w:kern w:val="0"/>
          <w:szCs w:val="21"/>
        </w:rPr>
        <w:t xml:space="preserve">6   </w:t>
      </w:r>
      <w:r w:rsidRPr="003F347A">
        <w:rPr>
          <w:rStyle w:val="af0"/>
          <w:rFonts w:eastAsia="黑体" w:hAnsi="黑体"/>
          <w:b w:val="0"/>
          <w:kern w:val="0"/>
          <w:szCs w:val="21"/>
        </w:rPr>
        <w:t>生产工艺及装备指标</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5"/>
        <w:gridCol w:w="695"/>
        <w:gridCol w:w="695"/>
        <w:gridCol w:w="796"/>
        <w:gridCol w:w="796"/>
        <w:gridCol w:w="837"/>
        <w:gridCol w:w="1371"/>
        <w:gridCol w:w="1371"/>
        <w:gridCol w:w="1499"/>
      </w:tblGrid>
      <w:tr w:rsidR="00D64D77" w:rsidRPr="003F347A" w:rsidTr="00B474A0">
        <w:tc>
          <w:tcPr>
            <w:tcW w:w="695" w:type="dxa"/>
          </w:tcPr>
          <w:p w:rsidR="00D64D77" w:rsidRPr="003F347A" w:rsidRDefault="00F34412">
            <w:pPr>
              <w:jc w:val="center"/>
              <w:rPr>
                <w:rFonts w:eastAsiaTheme="majorEastAsia"/>
                <w:sz w:val="18"/>
                <w:szCs w:val="18"/>
              </w:rPr>
            </w:pPr>
            <w:r w:rsidRPr="003F347A">
              <w:rPr>
                <w:rFonts w:eastAsiaTheme="majorEastAsia" w:hAnsiTheme="majorEastAsia"/>
                <w:sz w:val="18"/>
                <w:szCs w:val="18"/>
              </w:rPr>
              <w:t>序号</w:t>
            </w:r>
          </w:p>
        </w:tc>
        <w:tc>
          <w:tcPr>
            <w:tcW w:w="695" w:type="dxa"/>
          </w:tcPr>
          <w:p w:rsidR="00D64D77" w:rsidRPr="003F347A" w:rsidRDefault="00F34412">
            <w:pPr>
              <w:jc w:val="center"/>
              <w:rPr>
                <w:rFonts w:eastAsiaTheme="majorEastAsia"/>
                <w:sz w:val="18"/>
                <w:szCs w:val="18"/>
              </w:rPr>
            </w:pPr>
            <w:r w:rsidRPr="003F347A">
              <w:rPr>
                <w:rFonts w:eastAsiaTheme="majorEastAsia" w:hAnsiTheme="majorEastAsia"/>
                <w:sz w:val="18"/>
                <w:szCs w:val="18"/>
              </w:rPr>
              <w:t>一级指标</w:t>
            </w:r>
          </w:p>
        </w:tc>
        <w:tc>
          <w:tcPr>
            <w:tcW w:w="695" w:type="dxa"/>
          </w:tcPr>
          <w:p w:rsidR="00D64D77" w:rsidRPr="003F347A" w:rsidRDefault="00F34412">
            <w:pPr>
              <w:jc w:val="center"/>
              <w:rPr>
                <w:rFonts w:eastAsiaTheme="majorEastAsia"/>
                <w:bCs/>
                <w:sz w:val="18"/>
                <w:szCs w:val="18"/>
              </w:rPr>
            </w:pPr>
            <w:r w:rsidRPr="003F347A">
              <w:rPr>
                <w:rFonts w:eastAsiaTheme="majorEastAsia" w:hAnsiTheme="majorEastAsia"/>
                <w:bCs/>
                <w:sz w:val="18"/>
                <w:szCs w:val="18"/>
              </w:rPr>
              <w:t>一级指标权重</w:t>
            </w:r>
          </w:p>
        </w:tc>
        <w:tc>
          <w:tcPr>
            <w:tcW w:w="796" w:type="dxa"/>
          </w:tcPr>
          <w:p w:rsidR="00D64D77" w:rsidRPr="003F347A" w:rsidRDefault="00D64D77">
            <w:pPr>
              <w:jc w:val="center"/>
              <w:rPr>
                <w:rFonts w:eastAsiaTheme="majorEastAsia"/>
                <w:bCs/>
                <w:sz w:val="18"/>
                <w:szCs w:val="18"/>
              </w:rPr>
            </w:pPr>
          </w:p>
          <w:p w:rsidR="00D64D77" w:rsidRPr="003F347A" w:rsidRDefault="00F34412">
            <w:pPr>
              <w:jc w:val="center"/>
              <w:rPr>
                <w:rFonts w:eastAsiaTheme="majorEastAsia"/>
                <w:bCs/>
                <w:sz w:val="18"/>
                <w:szCs w:val="18"/>
              </w:rPr>
            </w:pPr>
            <w:r w:rsidRPr="003F347A">
              <w:rPr>
                <w:rFonts w:eastAsiaTheme="majorEastAsia" w:hAnsiTheme="majorEastAsia"/>
                <w:bCs/>
                <w:sz w:val="18"/>
                <w:szCs w:val="18"/>
              </w:rPr>
              <w:t>二级指标</w:t>
            </w:r>
          </w:p>
        </w:tc>
        <w:tc>
          <w:tcPr>
            <w:tcW w:w="796" w:type="dxa"/>
          </w:tcPr>
          <w:p w:rsidR="00D64D77" w:rsidRPr="003F347A" w:rsidRDefault="00F34412">
            <w:pPr>
              <w:jc w:val="center"/>
              <w:rPr>
                <w:rFonts w:eastAsiaTheme="majorEastAsia"/>
                <w:sz w:val="18"/>
                <w:szCs w:val="18"/>
              </w:rPr>
            </w:pPr>
            <w:r w:rsidRPr="003F347A">
              <w:rPr>
                <w:rFonts w:eastAsiaTheme="majorEastAsia" w:hAnsiTheme="majorEastAsia"/>
                <w:sz w:val="18"/>
                <w:szCs w:val="18"/>
              </w:rPr>
              <w:t>二级指标权重</w:t>
            </w:r>
          </w:p>
        </w:tc>
        <w:tc>
          <w:tcPr>
            <w:tcW w:w="837" w:type="dxa"/>
          </w:tcPr>
          <w:p w:rsidR="00D64D77" w:rsidRPr="003F347A" w:rsidRDefault="00D64D77">
            <w:pPr>
              <w:jc w:val="center"/>
              <w:rPr>
                <w:rFonts w:eastAsiaTheme="majorEastAsia"/>
                <w:sz w:val="18"/>
                <w:szCs w:val="18"/>
              </w:rPr>
            </w:pPr>
          </w:p>
          <w:p w:rsidR="00D64D77" w:rsidRPr="003F347A" w:rsidRDefault="00F34412">
            <w:pPr>
              <w:jc w:val="center"/>
              <w:rPr>
                <w:rFonts w:eastAsiaTheme="majorEastAsia"/>
                <w:sz w:val="18"/>
                <w:szCs w:val="18"/>
              </w:rPr>
            </w:pPr>
            <w:r w:rsidRPr="003F347A">
              <w:rPr>
                <w:rFonts w:eastAsiaTheme="majorEastAsia" w:hAnsiTheme="majorEastAsia"/>
                <w:sz w:val="18"/>
                <w:szCs w:val="18"/>
              </w:rPr>
              <w:t>单位</w:t>
            </w:r>
          </w:p>
        </w:tc>
        <w:tc>
          <w:tcPr>
            <w:tcW w:w="1371" w:type="dxa"/>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Ⅰ级基准值</w:t>
            </w:r>
          </w:p>
        </w:tc>
        <w:tc>
          <w:tcPr>
            <w:tcW w:w="1371" w:type="dxa"/>
            <w:vAlign w:val="center"/>
          </w:tcPr>
          <w:p w:rsidR="00D64D77" w:rsidRPr="003F347A" w:rsidRDefault="00F34412">
            <w:pPr>
              <w:jc w:val="left"/>
              <w:rPr>
                <w:rFonts w:eastAsiaTheme="majorEastAsia"/>
                <w:sz w:val="18"/>
                <w:szCs w:val="18"/>
              </w:rPr>
            </w:pPr>
            <w:r w:rsidRPr="003F347A">
              <w:rPr>
                <w:rFonts w:asciiTheme="majorEastAsia" w:eastAsiaTheme="majorEastAsia" w:hAnsiTheme="majorEastAsia"/>
                <w:sz w:val="18"/>
                <w:szCs w:val="18"/>
              </w:rPr>
              <w:t>Ⅱ</w:t>
            </w:r>
            <w:r w:rsidRPr="003F347A">
              <w:rPr>
                <w:rFonts w:eastAsiaTheme="majorEastAsia" w:hAnsiTheme="majorEastAsia"/>
                <w:sz w:val="18"/>
                <w:szCs w:val="18"/>
              </w:rPr>
              <w:t>级基准值</w:t>
            </w:r>
          </w:p>
        </w:tc>
        <w:tc>
          <w:tcPr>
            <w:tcW w:w="1499" w:type="dxa"/>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Ⅲ级基准值</w:t>
            </w:r>
          </w:p>
        </w:tc>
      </w:tr>
      <w:tr w:rsidR="00D64D77" w:rsidRPr="003F347A" w:rsidTr="00B474A0">
        <w:tc>
          <w:tcPr>
            <w:tcW w:w="695" w:type="dxa"/>
            <w:vAlign w:val="center"/>
          </w:tcPr>
          <w:p w:rsidR="00D64D77" w:rsidRPr="003F347A" w:rsidRDefault="00F34412">
            <w:pPr>
              <w:spacing w:line="300" w:lineRule="auto"/>
              <w:jc w:val="center"/>
              <w:rPr>
                <w:rStyle w:val="af0"/>
                <w:rFonts w:eastAsiaTheme="majorEastAsia"/>
                <w:b w:val="0"/>
                <w:kern w:val="0"/>
                <w:sz w:val="18"/>
                <w:szCs w:val="18"/>
              </w:rPr>
            </w:pPr>
            <w:r w:rsidRPr="003F347A">
              <w:rPr>
                <w:rStyle w:val="af0"/>
                <w:rFonts w:eastAsiaTheme="majorEastAsia"/>
                <w:b w:val="0"/>
                <w:kern w:val="0"/>
                <w:sz w:val="18"/>
                <w:szCs w:val="18"/>
              </w:rPr>
              <w:t>1</w:t>
            </w:r>
          </w:p>
        </w:tc>
        <w:tc>
          <w:tcPr>
            <w:tcW w:w="695" w:type="dxa"/>
            <w:vMerge w:val="restart"/>
            <w:vAlign w:val="center"/>
          </w:tcPr>
          <w:p w:rsidR="00D64D77" w:rsidRPr="003F347A" w:rsidRDefault="00F34412">
            <w:pPr>
              <w:spacing w:line="300" w:lineRule="auto"/>
              <w:jc w:val="left"/>
              <w:rPr>
                <w:rStyle w:val="af0"/>
                <w:rFonts w:eastAsiaTheme="majorEastAsia"/>
                <w:b w:val="0"/>
                <w:kern w:val="0"/>
                <w:sz w:val="18"/>
                <w:szCs w:val="18"/>
              </w:rPr>
            </w:pPr>
            <w:r w:rsidRPr="003F347A">
              <w:rPr>
                <w:rStyle w:val="af0"/>
                <w:rFonts w:eastAsiaTheme="majorEastAsia" w:hAnsiTheme="majorEastAsia"/>
                <w:b w:val="0"/>
                <w:kern w:val="0"/>
                <w:sz w:val="18"/>
                <w:szCs w:val="18"/>
              </w:rPr>
              <w:t>生产工艺及装备指</w:t>
            </w:r>
            <w:r w:rsidRPr="003F347A">
              <w:rPr>
                <w:rStyle w:val="af0"/>
                <w:rFonts w:eastAsiaTheme="majorEastAsia" w:hAnsiTheme="majorEastAsia"/>
                <w:b w:val="0"/>
                <w:kern w:val="0"/>
                <w:sz w:val="18"/>
                <w:szCs w:val="18"/>
              </w:rPr>
              <w:lastRenderedPageBreak/>
              <w:t>标</w:t>
            </w:r>
          </w:p>
        </w:tc>
        <w:tc>
          <w:tcPr>
            <w:tcW w:w="695" w:type="dxa"/>
            <w:vMerge w:val="restart"/>
            <w:vAlign w:val="center"/>
          </w:tcPr>
          <w:p w:rsidR="00D64D77" w:rsidRPr="003F347A" w:rsidRDefault="00F34412">
            <w:pPr>
              <w:spacing w:line="300" w:lineRule="auto"/>
              <w:jc w:val="center"/>
              <w:rPr>
                <w:rStyle w:val="af0"/>
                <w:rFonts w:eastAsiaTheme="majorEastAsia"/>
                <w:b w:val="0"/>
                <w:kern w:val="0"/>
                <w:sz w:val="18"/>
                <w:szCs w:val="18"/>
              </w:rPr>
            </w:pPr>
            <w:r w:rsidRPr="003F347A">
              <w:rPr>
                <w:rStyle w:val="af0"/>
                <w:rFonts w:eastAsiaTheme="majorEastAsia"/>
                <w:b w:val="0"/>
                <w:kern w:val="0"/>
                <w:sz w:val="18"/>
                <w:szCs w:val="18"/>
              </w:rPr>
              <w:lastRenderedPageBreak/>
              <w:t>0.25</w:t>
            </w:r>
          </w:p>
        </w:tc>
        <w:tc>
          <w:tcPr>
            <w:tcW w:w="796" w:type="dxa"/>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无盐析生产工艺产量占总生产量的比值</w:t>
            </w:r>
          </w:p>
        </w:tc>
        <w:tc>
          <w:tcPr>
            <w:tcW w:w="796" w:type="dxa"/>
            <w:vAlign w:val="center"/>
          </w:tcPr>
          <w:p w:rsidR="00D64D77" w:rsidRPr="003F347A" w:rsidRDefault="00F34412">
            <w:pPr>
              <w:jc w:val="center"/>
              <w:rPr>
                <w:rFonts w:eastAsiaTheme="majorEastAsia"/>
                <w:sz w:val="18"/>
                <w:szCs w:val="18"/>
              </w:rPr>
            </w:pPr>
            <w:r w:rsidRPr="003F347A">
              <w:rPr>
                <w:rFonts w:eastAsiaTheme="majorEastAsia"/>
                <w:color w:val="000000"/>
                <w:sz w:val="18"/>
                <w:szCs w:val="18"/>
              </w:rPr>
              <w:t>0.29</w:t>
            </w:r>
          </w:p>
        </w:tc>
        <w:tc>
          <w:tcPr>
            <w:tcW w:w="837" w:type="dxa"/>
            <w:vAlign w:val="center"/>
          </w:tcPr>
          <w:p w:rsidR="00D64D77" w:rsidRPr="003F347A" w:rsidRDefault="00F34412">
            <w:pPr>
              <w:spacing w:line="360" w:lineRule="auto"/>
              <w:jc w:val="center"/>
              <w:rPr>
                <w:rFonts w:eastAsiaTheme="majorEastAsia"/>
                <w:bCs/>
                <w:sz w:val="18"/>
                <w:szCs w:val="18"/>
              </w:rPr>
            </w:pPr>
            <w:r w:rsidRPr="003F347A">
              <w:rPr>
                <w:rFonts w:eastAsiaTheme="majorEastAsia"/>
                <w:color w:val="000000"/>
                <w:sz w:val="18"/>
                <w:szCs w:val="18"/>
              </w:rPr>
              <w:t>%</w:t>
            </w: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≥98(80)</w:t>
            </w: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≥90(65)</w:t>
            </w:r>
          </w:p>
        </w:tc>
        <w:tc>
          <w:tcPr>
            <w:tcW w:w="1499"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≥80(50)</w:t>
            </w:r>
          </w:p>
        </w:tc>
      </w:tr>
      <w:tr w:rsidR="00D64D77" w:rsidRPr="003F347A" w:rsidTr="00B474A0">
        <w:tc>
          <w:tcPr>
            <w:tcW w:w="695" w:type="dxa"/>
            <w:vAlign w:val="center"/>
          </w:tcPr>
          <w:p w:rsidR="00D64D77" w:rsidRPr="003F347A" w:rsidRDefault="00F34412">
            <w:pPr>
              <w:spacing w:line="300" w:lineRule="auto"/>
              <w:jc w:val="center"/>
              <w:rPr>
                <w:rStyle w:val="af0"/>
                <w:rFonts w:eastAsiaTheme="majorEastAsia"/>
                <w:b w:val="0"/>
                <w:kern w:val="0"/>
                <w:sz w:val="18"/>
                <w:szCs w:val="18"/>
              </w:rPr>
            </w:pPr>
            <w:r w:rsidRPr="003F347A">
              <w:rPr>
                <w:rStyle w:val="af0"/>
                <w:rFonts w:eastAsiaTheme="majorEastAsia"/>
                <w:b w:val="0"/>
                <w:kern w:val="0"/>
                <w:sz w:val="18"/>
                <w:szCs w:val="18"/>
              </w:rPr>
              <w:lastRenderedPageBreak/>
              <w:t>2</w:t>
            </w: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796" w:type="dxa"/>
            <w:vAlign w:val="center"/>
          </w:tcPr>
          <w:p w:rsidR="00D64D77" w:rsidRPr="003F347A" w:rsidRDefault="00F34412">
            <w:pPr>
              <w:jc w:val="center"/>
              <w:rPr>
                <w:rFonts w:eastAsiaTheme="majorEastAsia"/>
                <w:b/>
                <w:sz w:val="18"/>
                <w:szCs w:val="18"/>
              </w:rPr>
            </w:pPr>
            <w:r w:rsidRPr="003F347A">
              <w:rPr>
                <w:rFonts w:eastAsiaTheme="majorEastAsia" w:hAnsiTheme="majorEastAsia"/>
                <w:sz w:val="18"/>
                <w:szCs w:val="18"/>
              </w:rPr>
              <w:t>生产装置规模</w:t>
            </w:r>
          </w:p>
        </w:tc>
        <w:tc>
          <w:tcPr>
            <w:tcW w:w="79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837" w:type="dxa"/>
            <w:vAlign w:val="center"/>
          </w:tcPr>
          <w:p w:rsidR="00D64D77" w:rsidRPr="003F347A" w:rsidRDefault="00F34412">
            <w:pPr>
              <w:ind w:rightChars="140" w:right="294"/>
              <w:jc w:val="center"/>
              <w:rPr>
                <w:rFonts w:eastAsiaTheme="majorEastAsia"/>
                <w:b/>
                <w:bCs/>
                <w:sz w:val="18"/>
                <w:szCs w:val="18"/>
              </w:rPr>
            </w:pPr>
            <w:r w:rsidRPr="003F347A">
              <w:rPr>
                <w:rFonts w:eastAsiaTheme="majorEastAsia" w:hAnsiTheme="majorEastAsia"/>
                <w:kern w:val="0"/>
                <w:sz w:val="18"/>
                <w:szCs w:val="18"/>
              </w:rPr>
              <w:t>吨</w:t>
            </w: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≥30000(8000)</w:t>
            </w: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≥15000(5000)</w:t>
            </w:r>
          </w:p>
        </w:tc>
        <w:tc>
          <w:tcPr>
            <w:tcW w:w="1499"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≥5000(2000)</w:t>
            </w:r>
          </w:p>
        </w:tc>
      </w:tr>
      <w:tr w:rsidR="00D64D77" w:rsidRPr="003F347A" w:rsidTr="00B474A0">
        <w:tc>
          <w:tcPr>
            <w:tcW w:w="695" w:type="dxa"/>
            <w:vAlign w:val="center"/>
          </w:tcPr>
          <w:p w:rsidR="00D64D77" w:rsidRPr="003F347A" w:rsidRDefault="00F34412">
            <w:pPr>
              <w:spacing w:line="300" w:lineRule="auto"/>
              <w:jc w:val="center"/>
              <w:rPr>
                <w:rStyle w:val="af0"/>
                <w:rFonts w:eastAsiaTheme="majorEastAsia"/>
                <w:b w:val="0"/>
                <w:kern w:val="0"/>
                <w:sz w:val="18"/>
                <w:szCs w:val="18"/>
              </w:rPr>
            </w:pPr>
            <w:r w:rsidRPr="003F347A">
              <w:rPr>
                <w:rStyle w:val="af0"/>
                <w:rFonts w:eastAsiaTheme="majorEastAsia"/>
                <w:b w:val="0"/>
                <w:kern w:val="0"/>
                <w:sz w:val="18"/>
                <w:szCs w:val="18"/>
              </w:rPr>
              <w:lastRenderedPageBreak/>
              <w:t>3</w:t>
            </w: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796" w:type="dxa"/>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中控设备、仪器</w:t>
            </w:r>
          </w:p>
        </w:tc>
        <w:tc>
          <w:tcPr>
            <w:tcW w:w="79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0.29</w:t>
            </w:r>
          </w:p>
        </w:tc>
        <w:tc>
          <w:tcPr>
            <w:tcW w:w="837" w:type="dxa"/>
            <w:vAlign w:val="center"/>
          </w:tcPr>
          <w:p w:rsidR="00D64D77" w:rsidRPr="003F347A" w:rsidRDefault="00D64D77">
            <w:pPr>
              <w:spacing w:line="360" w:lineRule="auto"/>
              <w:ind w:rightChars="140" w:right="294"/>
              <w:jc w:val="center"/>
              <w:rPr>
                <w:rFonts w:eastAsiaTheme="majorEastAsia"/>
                <w:b/>
                <w:bCs/>
                <w:sz w:val="18"/>
                <w:szCs w:val="18"/>
              </w:rPr>
            </w:pP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hAnsiTheme="majorEastAsia"/>
                <w:kern w:val="0"/>
                <w:sz w:val="18"/>
                <w:szCs w:val="18"/>
              </w:rPr>
              <w:t>产品全部采用在线温度显示、</w:t>
            </w:r>
            <w:r w:rsidRPr="003F347A">
              <w:rPr>
                <w:rFonts w:eastAsiaTheme="majorEastAsia"/>
                <w:kern w:val="0"/>
                <w:sz w:val="18"/>
                <w:szCs w:val="18"/>
              </w:rPr>
              <w:t>pH</w:t>
            </w:r>
            <w:r w:rsidRPr="003F347A">
              <w:rPr>
                <w:rFonts w:eastAsiaTheme="majorEastAsia" w:hAnsiTheme="majorEastAsia"/>
                <w:kern w:val="0"/>
                <w:sz w:val="18"/>
                <w:szCs w:val="18"/>
              </w:rPr>
              <w:t>值显示等生产过程监控、采用液相色谱、</w:t>
            </w:r>
            <w:r w:rsidRPr="003F347A">
              <w:rPr>
                <w:rFonts w:eastAsiaTheme="majorEastAsia" w:hAnsiTheme="majorEastAsia"/>
                <w:sz w:val="18"/>
                <w:szCs w:val="18"/>
              </w:rPr>
              <w:t>分光光度计</w:t>
            </w:r>
            <w:r w:rsidRPr="003F347A">
              <w:rPr>
                <w:rFonts w:eastAsiaTheme="majorEastAsia" w:hAnsiTheme="majorEastAsia"/>
                <w:kern w:val="0"/>
                <w:sz w:val="18"/>
                <w:szCs w:val="18"/>
              </w:rPr>
              <w:t>进行中控</w:t>
            </w:r>
            <w:r w:rsidRPr="003F347A">
              <w:rPr>
                <w:rFonts w:eastAsiaTheme="majorEastAsia" w:hAnsiTheme="majorEastAsia"/>
                <w:sz w:val="18"/>
                <w:szCs w:val="18"/>
              </w:rPr>
              <w:t>检测</w:t>
            </w:r>
            <w:r w:rsidRPr="003F347A">
              <w:rPr>
                <w:rFonts w:eastAsiaTheme="majorEastAsia" w:hAnsiTheme="majorEastAsia"/>
                <w:kern w:val="0"/>
                <w:sz w:val="18"/>
                <w:szCs w:val="18"/>
              </w:rPr>
              <w:t>、采用计算机测配色系统进行品质控制</w:t>
            </w: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hAnsiTheme="majorEastAsia"/>
                <w:kern w:val="0"/>
                <w:sz w:val="18"/>
                <w:szCs w:val="18"/>
              </w:rPr>
              <w:t>部分产品采用在线温度显示、</w:t>
            </w:r>
            <w:r w:rsidRPr="003F347A">
              <w:rPr>
                <w:rFonts w:eastAsiaTheme="majorEastAsia"/>
                <w:kern w:val="0"/>
                <w:sz w:val="18"/>
                <w:szCs w:val="18"/>
              </w:rPr>
              <w:t>pH</w:t>
            </w:r>
            <w:r w:rsidRPr="003F347A">
              <w:rPr>
                <w:rFonts w:eastAsiaTheme="majorEastAsia" w:hAnsiTheme="majorEastAsia"/>
                <w:kern w:val="0"/>
                <w:sz w:val="18"/>
                <w:szCs w:val="18"/>
              </w:rPr>
              <w:t>值显示等生产过程监控、采用液相色谱、</w:t>
            </w:r>
            <w:r w:rsidRPr="003F347A">
              <w:rPr>
                <w:rFonts w:eastAsiaTheme="majorEastAsia" w:hAnsiTheme="majorEastAsia"/>
                <w:sz w:val="18"/>
                <w:szCs w:val="18"/>
              </w:rPr>
              <w:t>分光光度计</w:t>
            </w:r>
            <w:r w:rsidRPr="003F347A">
              <w:rPr>
                <w:rFonts w:eastAsiaTheme="majorEastAsia" w:hAnsiTheme="majorEastAsia"/>
                <w:kern w:val="0"/>
                <w:sz w:val="18"/>
                <w:szCs w:val="18"/>
              </w:rPr>
              <w:t>进行中控</w:t>
            </w:r>
            <w:r w:rsidRPr="003F347A">
              <w:rPr>
                <w:rFonts w:eastAsiaTheme="majorEastAsia" w:hAnsiTheme="majorEastAsia"/>
                <w:sz w:val="18"/>
                <w:szCs w:val="18"/>
              </w:rPr>
              <w:t>检测</w:t>
            </w:r>
            <w:r w:rsidRPr="003F347A">
              <w:rPr>
                <w:rFonts w:eastAsiaTheme="majorEastAsia" w:hAnsiTheme="majorEastAsia"/>
                <w:kern w:val="0"/>
                <w:sz w:val="18"/>
                <w:szCs w:val="18"/>
              </w:rPr>
              <w:t>、采用计算机测配色系统进行品质控制</w:t>
            </w:r>
          </w:p>
        </w:tc>
        <w:tc>
          <w:tcPr>
            <w:tcW w:w="1499" w:type="dxa"/>
            <w:vAlign w:val="center"/>
          </w:tcPr>
          <w:p w:rsidR="00D64D77" w:rsidRPr="003F347A" w:rsidRDefault="00F34412">
            <w:pPr>
              <w:widowControl/>
              <w:jc w:val="center"/>
              <w:rPr>
                <w:rFonts w:eastAsiaTheme="majorEastAsia"/>
                <w:kern w:val="0"/>
                <w:sz w:val="18"/>
                <w:szCs w:val="18"/>
              </w:rPr>
            </w:pPr>
            <w:r w:rsidRPr="003F347A">
              <w:rPr>
                <w:rFonts w:eastAsiaTheme="majorEastAsia" w:hAnsiTheme="majorEastAsia"/>
                <w:kern w:val="0"/>
                <w:sz w:val="18"/>
                <w:szCs w:val="18"/>
              </w:rPr>
              <w:t>产品生产全部采用化学分析法、人工测试与监控</w:t>
            </w:r>
          </w:p>
        </w:tc>
      </w:tr>
      <w:tr w:rsidR="00D64D77" w:rsidRPr="003F347A" w:rsidTr="00B474A0">
        <w:tc>
          <w:tcPr>
            <w:tcW w:w="695" w:type="dxa"/>
            <w:vAlign w:val="center"/>
          </w:tcPr>
          <w:p w:rsidR="00D64D77" w:rsidRPr="003F347A" w:rsidRDefault="00F34412">
            <w:pPr>
              <w:spacing w:line="300" w:lineRule="auto"/>
              <w:jc w:val="center"/>
              <w:rPr>
                <w:rStyle w:val="af0"/>
                <w:rFonts w:eastAsiaTheme="majorEastAsia"/>
                <w:b w:val="0"/>
                <w:kern w:val="0"/>
                <w:sz w:val="18"/>
                <w:szCs w:val="18"/>
              </w:rPr>
            </w:pPr>
            <w:r w:rsidRPr="003F347A">
              <w:rPr>
                <w:rStyle w:val="af0"/>
                <w:rFonts w:eastAsiaTheme="majorEastAsia"/>
                <w:b w:val="0"/>
                <w:kern w:val="0"/>
                <w:sz w:val="18"/>
                <w:szCs w:val="18"/>
              </w:rPr>
              <w:t>4</w:t>
            </w: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796" w:type="dxa"/>
            <w:vAlign w:val="center"/>
          </w:tcPr>
          <w:p w:rsidR="00D64D77" w:rsidRPr="003F347A" w:rsidRDefault="00F34412">
            <w:pPr>
              <w:jc w:val="center"/>
              <w:rPr>
                <w:rFonts w:eastAsiaTheme="majorEastAsia"/>
                <w:b/>
                <w:color w:val="000000"/>
                <w:sz w:val="18"/>
                <w:szCs w:val="18"/>
              </w:rPr>
            </w:pPr>
            <w:r w:rsidRPr="003F347A">
              <w:rPr>
                <w:rFonts w:eastAsiaTheme="majorEastAsia" w:hAnsiTheme="majorEastAsia"/>
                <w:sz w:val="18"/>
                <w:szCs w:val="18"/>
              </w:rPr>
              <w:t>自动化生产装置使用</w:t>
            </w:r>
          </w:p>
        </w:tc>
        <w:tc>
          <w:tcPr>
            <w:tcW w:w="79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837" w:type="dxa"/>
            <w:vAlign w:val="center"/>
          </w:tcPr>
          <w:p w:rsidR="00D64D77" w:rsidRPr="003F347A" w:rsidRDefault="00D64D77">
            <w:pPr>
              <w:jc w:val="center"/>
              <w:rPr>
                <w:rFonts w:eastAsiaTheme="majorEastAsia"/>
                <w:bCs/>
                <w:sz w:val="18"/>
                <w:szCs w:val="18"/>
              </w:rPr>
            </w:pPr>
          </w:p>
        </w:tc>
        <w:tc>
          <w:tcPr>
            <w:tcW w:w="1371" w:type="dxa"/>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50%</w:t>
            </w:r>
            <w:r w:rsidRPr="003F347A">
              <w:rPr>
                <w:rFonts w:eastAsiaTheme="majorEastAsia" w:hAnsiTheme="majorEastAsia"/>
                <w:kern w:val="0"/>
                <w:sz w:val="18"/>
                <w:szCs w:val="18"/>
              </w:rPr>
              <w:t>以上产品采用自动调、配色系统和（或）自动包装系统生产</w:t>
            </w:r>
          </w:p>
        </w:tc>
        <w:tc>
          <w:tcPr>
            <w:tcW w:w="1371" w:type="dxa"/>
            <w:vAlign w:val="center"/>
          </w:tcPr>
          <w:p w:rsidR="00D64D77" w:rsidRPr="003F347A" w:rsidRDefault="00F34412">
            <w:pPr>
              <w:widowControl/>
              <w:jc w:val="center"/>
              <w:rPr>
                <w:rFonts w:eastAsiaTheme="majorEastAsia"/>
                <w:color w:val="FF0000"/>
                <w:kern w:val="0"/>
                <w:sz w:val="18"/>
                <w:szCs w:val="18"/>
              </w:rPr>
            </w:pPr>
            <w:r w:rsidRPr="003F347A">
              <w:rPr>
                <w:rFonts w:eastAsiaTheme="majorEastAsia"/>
                <w:kern w:val="0"/>
                <w:sz w:val="18"/>
                <w:szCs w:val="18"/>
              </w:rPr>
              <w:t>5~50%</w:t>
            </w:r>
            <w:r w:rsidRPr="003F347A">
              <w:rPr>
                <w:rFonts w:eastAsiaTheme="majorEastAsia" w:hAnsiTheme="majorEastAsia"/>
                <w:kern w:val="0"/>
                <w:sz w:val="18"/>
                <w:szCs w:val="18"/>
              </w:rPr>
              <w:t>的产品采用自动调、配色系统和（或）自动包装系统生产</w:t>
            </w:r>
          </w:p>
        </w:tc>
        <w:tc>
          <w:tcPr>
            <w:tcW w:w="1499" w:type="dxa"/>
            <w:vAlign w:val="center"/>
          </w:tcPr>
          <w:p w:rsidR="00D64D77" w:rsidRPr="003F347A" w:rsidRDefault="00F34412">
            <w:pPr>
              <w:widowControl/>
              <w:jc w:val="center"/>
              <w:rPr>
                <w:rFonts w:eastAsiaTheme="majorEastAsia"/>
                <w:kern w:val="0"/>
                <w:sz w:val="18"/>
                <w:szCs w:val="18"/>
              </w:rPr>
            </w:pPr>
            <w:r w:rsidRPr="003F347A">
              <w:rPr>
                <w:rFonts w:eastAsiaTheme="majorEastAsia" w:hAnsiTheme="majorEastAsia"/>
                <w:kern w:val="0"/>
                <w:sz w:val="18"/>
                <w:szCs w:val="18"/>
              </w:rPr>
              <w:t>基本不采用自动调、配色系统和自动包装系统生产</w:t>
            </w:r>
          </w:p>
        </w:tc>
      </w:tr>
      <w:tr w:rsidR="00D64D77" w:rsidRPr="003F347A" w:rsidTr="00B474A0">
        <w:tc>
          <w:tcPr>
            <w:tcW w:w="695" w:type="dxa"/>
            <w:vAlign w:val="center"/>
          </w:tcPr>
          <w:p w:rsidR="00D64D77" w:rsidRPr="003F347A" w:rsidRDefault="00F34412">
            <w:pPr>
              <w:spacing w:line="300" w:lineRule="auto"/>
              <w:jc w:val="center"/>
              <w:rPr>
                <w:rStyle w:val="af0"/>
                <w:rFonts w:eastAsiaTheme="majorEastAsia"/>
                <w:b w:val="0"/>
                <w:kern w:val="0"/>
                <w:sz w:val="18"/>
                <w:szCs w:val="18"/>
              </w:rPr>
            </w:pPr>
            <w:r w:rsidRPr="003F347A">
              <w:rPr>
                <w:rStyle w:val="af0"/>
                <w:rFonts w:eastAsiaTheme="majorEastAsia"/>
                <w:b w:val="0"/>
                <w:kern w:val="0"/>
                <w:sz w:val="18"/>
                <w:szCs w:val="18"/>
              </w:rPr>
              <w:t>5</w:t>
            </w: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695" w:type="dxa"/>
            <w:vMerge/>
          </w:tcPr>
          <w:p w:rsidR="00D64D77" w:rsidRPr="003F347A" w:rsidRDefault="00D64D77">
            <w:pPr>
              <w:spacing w:line="300" w:lineRule="auto"/>
              <w:jc w:val="center"/>
              <w:rPr>
                <w:rStyle w:val="af0"/>
                <w:rFonts w:eastAsiaTheme="majorEastAsia"/>
                <w:strike/>
                <w:color w:val="FF0000"/>
                <w:kern w:val="0"/>
                <w:sz w:val="18"/>
                <w:szCs w:val="18"/>
              </w:rPr>
            </w:pPr>
          </w:p>
        </w:tc>
        <w:tc>
          <w:tcPr>
            <w:tcW w:w="796" w:type="dxa"/>
            <w:vAlign w:val="center"/>
          </w:tcPr>
          <w:p w:rsidR="00D64D77" w:rsidRPr="003F347A" w:rsidRDefault="00F34412">
            <w:pPr>
              <w:jc w:val="center"/>
              <w:rPr>
                <w:rFonts w:eastAsiaTheme="majorEastAsia"/>
                <w:b/>
                <w:sz w:val="18"/>
                <w:szCs w:val="18"/>
              </w:rPr>
            </w:pPr>
            <w:r w:rsidRPr="003F347A">
              <w:rPr>
                <w:rFonts w:eastAsiaTheme="majorEastAsia" w:hAnsiTheme="majorEastAsia"/>
                <w:sz w:val="18"/>
                <w:szCs w:val="18"/>
              </w:rPr>
              <w:t>干燥装置</w:t>
            </w:r>
          </w:p>
        </w:tc>
        <w:tc>
          <w:tcPr>
            <w:tcW w:w="79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837" w:type="dxa"/>
            <w:vAlign w:val="center"/>
          </w:tcPr>
          <w:p w:rsidR="00D64D77" w:rsidRPr="003F347A" w:rsidRDefault="00D64D77">
            <w:pPr>
              <w:jc w:val="center"/>
              <w:rPr>
                <w:rFonts w:eastAsiaTheme="majorEastAsia"/>
                <w:bCs/>
                <w:sz w:val="18"/>
                <w:szCs w:val="18"/>
              </w:rPr>
            </w:pPr>
          </w:p>
        </w:tc>
        <w:tc>
          <w:tcPr>
            <w:tcW w:w="1371" w:type="dxa"/>
            <w:vAlign w:val="center"/>
          </w:tcPr>
          <w:p w:rsidR="00D64D77" w:rsidRPr="003F347A" w:rsidRDefault="00F34412">
            <w:pPr>
              <w:widowControl/>
              <w:jc w:val="left"/>
              <w:rPr>
                <w:rFonts w:eastAsiaTheme="majorEastAsia"/>
                <w:kern w:val="0"/>
                <w:sz w:val="18"/>
                <w:szCs w:val="18"/>
              </w:rPr>
            </w:pPr>
            <w:r w:rsidRPr="003F347A">
              <w:rPr>
                <w:rFonts w:eastAsiaTheme="majorEastAsia" w:hAnsiTheme="majorEastAsia"/>
                <w:kern w:val="0"/>
                <w:sz w:val="18"/>
                <w:szCs w:val="18"/>
              </w:rPr>
              <w:t>全部采用喷雾干燥或闪蒸干燥</w:t>
            </w:r>
          </w:p>
        </w:tc>
        <w:tc>
          <w:tcPr>
            <w:tcW w:w="1371" w:type="dxa"/>
            <w:vAlign w:val="center"/>
          </w:tcPr>
          <w:p w:rsidR="00D64D77" w:rsidRPr="003F347A" w:rsidRDefault="00F34412">
            <w:pPr>
              <w:widowControl/>
              <w:jc w:val="left"/>
              <w:rPr>
                <w:rFonts w:eastAsiaTheme="majorEastAsia"/>
                <w:kern w:val="0"/>
                <w:sz w:val="18"/>
                <w:szCs w:val="18"/>
              </w:rPr>
            </w:pPr>
            <w:r w:rsidRPr="003F347A">
              <w:rPr>
                <w:rFonts w:eastAsiaTheme="majorEastAsia" w:hAnsiTheme="majorEastAsia"/>
                <w:kern w:val="0"/>
                <w:sz w:val="18"/>
                <w:szCs w:val="18"/>
              </w:rPr>
              <w:t>采用喷雾干燥，闪蒸干燥和烘箱干燥。烘箱干燥产品比例</w:t>
            </w:r>
            <w:r w:rsidRPr="003F347A">
              <w:rPr>
                <w:rFonts w:eastAsiaTheme="majorEastAsia"/>
                <w:kern w:val="0"/>
                <w:sz w:val="18"/>
                <w:szCs w:val="18"/>
              </w:rPr>
              <w:t>1%</w:t>
            </w:r>
            <w:r w:rsidRPr="003F347A">
              <w:rPr>
                <w:rFonts w:eastAsiaTheme="majorEastAsia" w:hAnsiTheme="majorEastAsia"/>
                <w:kern w:val="0"/>
                <w:sz w:val="18"/>
                <w:szCs w:val="18"/>
              </w:rPr>
              <w:t>以下</w:t>
            </w:r>
          </w:p>
        </w:tc>
        <w:tc>
          <w:tcPr>
            <w:tcW w:w="1499" w:type="dxa"/>
            <w:vAlign w:val="center"/>
          </w:tcPr>
          <w:p w:rsidR="00D64D77" w:rsidRPr="003F347A" w:rsidRDefault="00F34412">
            <w:pPr>
              <w:widowControl/>
              <w:rPr>
                <w:rFonts w:eastAsiaTheme="majorEastAsia"/>
                <w:kern w:val="0"/>
                <w:sz w:val="18"/>
                <w:szCs w:val="18"/>
              </w:rPr>
            </w:pPr>
            <w:r w:rsidRPr="003F347A">
              <w:rPr>
                <w:rFonts w:eastAsiaTheme="majorEastAsia" w:hAnsiTheme="majorEastAsia"/>
                <w:kern w:val="0"/>
                <w:sz w:val="18"/>
                <w:szCs w:val="18"/>
              </w:rPr>
              <w:t>烘箱干燥产品比例</w:t>
            </w:r>
            <w:r w:rsidRPr="003F347A">
              <w:rPr>
                <w:rFonts w:eastAsiaTheme="majorEastAsia"/>
                <w:kern w:val="0"/>
                <w:sz w:val="18"/>
                <w:szCs w:val="18"/>
              </w:rPr>
              <w:t>1%</w:t>
            </w:r>
            <w:r w:rsidRPr="003F347A">
              <w:rPr>
                <w:rFonts w:eastAsiaTheme="majorEastAsia" w:hAnsiTheme="majorEastAsia"/>
                <w:kern w:val="0"/>
                <w:sz w:val="18"/>
                <w:szCs w:val="18"/>
              </w:rPr>
              <w:t>以上</w:t>
            </w:r>
          </w:p>
        </w:tc>
      </w:tr>
    </w:tbl>
    <w:p w:rsidR="00D64D77" w:rsidRPr="003F347A" w:rsidRDefault="00F34412">
      <w:pPr>
        <w:spacing w:line="360" w:lineRule="auto"/>
        <w:rPr>
          <w:rFonts w:eastAsiaTheme="majorEastAsia"/>
          <w:bCs/>
          <w:kern w:val="0"/>
          <w:szCs w:val="21"/>
          <w:lang w:bidi="th-TH"/>
        </w:rPr>
      </w:pPr>
      <w:r w:rsidRPr="003F347A">
        <w:rPr>
          <w:rFonts w:eastAsiaTheme="majorEastAsia" w:hAnsiTheme="majorEastAsia"/>
          <w:sz w:val="18"/>
          <w:szCs w:val="18"/>
        </w:rPr>
        <w:t>注</w:t>
      </w:r>
      <w:r w:rsidRPr="003F347A">
        <w:rPr>
          <w:rFonts w:eastAsiaTheme="majorEastAsia"/>
          <w:sz w:val="18"/>
          <w:szCs w:val="18"/>
        </w:rPr>
        <w:t xml:space="preserve">: </w:t>
      </w:r>
      <w:r w:rsidRPr="003F347A">
        <w:rPr>
          <w:rFonts w:eastAsiaTheme="majorEastAsia" w:hAnsiTheme="majorEastAsia"/>
          <w:sz w:val="18"/>
          <w:szCs w:val="18"/>
        </w:rPr>
        <w:t>括号内指标为含氟活性染料生产企业的基准值</w:t>
      </w:r>
    </w:p>
    <w:p w:rsidR="00D64D77" w:rsidRPr="003F347A" w:rsidRDefault="00F34412">
      <w:pPr>
        <w:spacing w:line="360" w:lineRule="auto"/>
        <w:ind w:firstLine="480"/>
        <w:rPr>
          <w:bCs/>
          <w:kern w:val="0"/>
          <w:szCs w:val="21"/>
          <w:lang w:bidi="th-TH"/>
        </w:rPr>
      </w:pPr>
      <w:r w:rsidRPr="003F347A">
        <w:rPr>
          <w:rFonts w:hAnsi="宋体"/>
          <w:bCs/>
          <w:kern w:val="0"/>
          <w:szCs w:val="21"/>
          <w:lang w:bidi="th-TH"/>
        </w:rPr>
        <w:t>采用先进的生产工艺与装备是实现清洁生产的重要途径。生产工艺与装备水平的高低决定了产生废物的数量、种类和对环境影响的大小。对于活性染料行业来说，采用先进的生产工艺是关键，目前</w:t>
      </w:r>
      <w:r w:rsidRPr="003F347A">
        <w:rPr>
          <w:bCs/>
          <w:kern w:val="0"/>
          <w:szCs w:val="21"/>
          <w:lang w:bidi="th-TH"/>
        </w:rPr>
        <w:t>85%</w:t>
      </w:r>
      <w:r w:rsidRPr="003F347A">
        <w:rPr>
          <w:rFonts w:hAnsi="宋体"/>
          <w:bCs/>
          <w:kern w:val="0"/>
          <w:szCs w:val="21"/>
          <w:lang w:bidi="th-TH"/>
        </w:rPr>
        <w:t>以上的产品可以进行原浆干燥，部分盐析工艺的产品可以由原来的二次盐析改为一次盐析，大大减少了含盐废水的产生和排放，从源头减少或杜绝污染物的产生和排放。同时，对于生产过程污水封闭循环技术、染料浓缩技术和先进的尾气处理装置，有利于提高资源的利用率，提高清洁生产的水平。</w:t>
      </w:r>
    </w:p>
    <w:p w:rsidR="00D64D77" w:rsidRPr="003F347A" w:rsidRDefault="00F34412">
      <w:pPr>
        <w:spacing w:line="360" w:lineRule="auto"/>
        <w:ind w:firstLineChars="200" w:firstLine="420"/>
      </w:pPr>
      <w:r w:rsidRPr="003F347A">
        <w:rPr>
          <w:rFonts w:hAnsi="宋体"/>
        </w:rPr>
        <w:t>生产工艺与装备指标的确定，通过调查国内</w:t>
      </w:r>
      <w:r w:rsidRPr="003F347A">
        <w:rPr>
          <w:rFonts w:hAnsi="宋体"/>
          <w:szCs w:val="21"/>
        </w:rPr>
        <w:t>活性染料生产</w:t>
      </w:r>
      <w:r w:rsidRPr="003F347A">
        <w:rPr>
          <w:rFonts w:hAnsi="宋体"/>
        </w:rPr>
        <w:t>企业先进生产工艺与装备水平，在满足国家产业政策要求的基础上，采用资源消耗低、污染排放少的清洁生产工艺、装备和制造技术。具体指标包括生产规模、装备、生产过程控制水平、干燥装置等。</w:t>
      </w:r>
    </w:p>
    <w:p w:rsidR="00D64D77" w:rsidRPr="003F347A" w:rsidRDefault="00F34412" w:rsidP="00DA7994">
      <w:pPr>
        <w:pStyle w:val="3"/>
        <w:tabs>
          <w:tab w:val="left" w:pos="900"/>
        </w:tabs>
        <w:spacing w:beforeLines="50" w:afterLines="50" w:line="360" w:lineRule="auto"/>
        <w:rPr>
          <w:rFonts w:eastAsia="黑体"/>
          <w:b w:val="0"/>
          <w:sz w:val="21"/>
          <w:szCs w:val="21"/>
        </w:rPr>
      </w:pPr>
      <w:bookmarkStart w:id="130" w:name="_Toc462319007"/>
      <w:r w:rsidRPr="003F347A">
        <w:rPr>
          <w:rFonts w:eastAsia="黑体"/>
          <w:b w:val="0"/>
          <w:sz w:val="21"/>
          <w:szCs w:val="21"/>
        </w:rPr>
        <w:t>6.4.2</w:t>
      </w:r>
      <w:r w:rsidRPr="003F347A">
        <w:rPr>
          <w:rFonts w:eastAsia="黑体"/>
          <w:b w:val="0"/>
          <w:sz w:val="21"/>
          <w:szCs w:val="21"/>
        </w:rPr>
        <w:t>资源能源消耗指标（定量指标）</w:t>
      </w:r>
      <w:bookmarkEnd w:id="130"/>
    </w:p>
    <w:p w:rsidR="00D64D77" w:rsidRPr="003F347A" w:rsidRDefault="00F34412">
      <w:pPr>
        <w:snapToGrid w:val="0"/>
        <w:spacing w:line="300" w:lineRule="auto"/>
        <w:ind w:left="120"/>
        <w:jc w:val="center"/>
        <w:rPr>
          <w:rFonts w:eastAsia="黑体"/>
          <w:b/>
          <w:szCs w:val="21"/>
        </w:rPr>
      </w:pPr>
      <w:r w:rsidRPr="003F347A">
        <w:rPr>
          <w:rStyle w:val="af0"/>
          <w:rFonts w:eastAsia="黑体" w:hAnsi="黑体"/>
          <w:b w:val="0"/>
          <w:kern w:val="0"/>
          <w:szCs w:val="21"/>
        </w:rPr>
        <w:t>表</w:t>
      </w:r>
      <w:r w:rsidRPr="003F347A">
        <w:rPr>
          <w:rStyle w:val="af0"/>
          <w:rFonts w:eastAsia="黑体"/>
          <w:b w:val="0"/>
          <w:kern w:val="0"/>
          <w:szCs w:val="21"/>
        </w:rPr>
        <w:t xml:space="preserve">7  </w:t>
      </w:r>
      <w:r w:rsidRPr="003F347A">
        <w:rPr>
          <w:rStyle w:val="af0"/>
          <w:rFonts w:eastAsia="黑体" w:hAnsi="黑体"/>
          <w:b w:val="0"/>
          <w:kern w:val="0"/>
        </w:rPr>
        <w:t>资源能源消耗指标（定量指标）</w:t>
      </w:r>
    </w:p>
    <w:tbl>
      <w:tblPr>
        <w:tblpPr w:leftFromText="180" w:rightFromText="180" w:vertAnchor="text" w:tblpXSpec="center" w:tblpY="1"/>
        <w:tblOverlap w:val="never"/>
        <w:tblW w:w="86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68"/>
        <w:gridCol w:w="720"/>
        <w:gridCol w:w="720"/>
        <w:gridCol w:w="1260"/>
        <w:gridCol w:w="720"/>
        <w:gridCol w:w="720"/>
        <w:gridCol w:w="1312"/>
        <w:gridCol w:w="1388"/>
        <w:gridCol w:w="1305"/>
      </w:tblGrid>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hAnsiTheme="majorEastAsia"/>
                <w:sz w:val="18"/>
                <w:szCs w:val="18"/>
              </w:rPr>
              <w:lastRenderedPageBreak/>
              <w:t>序号</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一级指标</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bCs/>
                <w:sz w:val="18"/>
                <w:szCs w:val="18"/>
              </w:rPr>
            </w:pPr>
            <w:r w:rsidRPr="003F347A">
              <w:rPr>
                <w:rFonts w:eastAsiaTheme="majorEastAsia" w:hAnsiTheme="majorEastAsia"/>
                <w:bCs/>
                <w:sz w:val="18"/>
                <w:szCs w:val="18"/>
              </w:rPr>
              <w:t>一级指标权重</w:t>
            </w:r>
          </w:p>
        </w:tc>
        <w:tc>
          <w:tcPr>
            <w:tcW w:w="1260" w:type="dxa"/>
            <w:tcBorders>
              <w:top w:val="single" w:sz="4" w:space="0" w:color="auto"/>
              <w:bottom w:val="single" w:sz="4" w:space="0" w:color="auto"/>
            </w:tcBorders>
            <w:vAlign w:val="center"/>
          </w:tcPr>
          <w:p w:rsidR="00D64D77" w:rsidRPr="003F347A" w:rsidRDefault="00D64D77">
            <w:pPr>
              <w:jc w:val="center"/>
              <w:rPr>
                <w:rFonts w:eastAsiaTheme="majorEastAsia"/>
                <w:bCs/>
                <w:sz w:val="18"/>
                <w:szCs w:val="18"/>
              </w:rPr>
            </w:pPr>
          </w:p>
          <w:p w:rsidR="00D64D77" w:rsidRPr="003F347A" w:rsidRDefault="00F34412">
            <w:pPr>
              <w:jc w:val="center"/>
              <w:rPr>
                <w:rFonts w:eastAsiaTheme="majorEastAsia"/>
                <w:bCs/>
                <w:sz w:val="18"/>
                <w:szCs w:val="18"/>
              </w:rPr>
            </w:pPr>
            <w:r w:rsidRPr="003F347A">
              <w:rPr>
                <w:rFonts w:eastAsiaTheme="majorEastAsia" w:hAnsiTheme="majorEastAsia"/>
                <w:bCs/>
                <w:sz w:val="18"/>
                <w:szCs w:val="18"/>
              </w:rPr>
              <w:t>二级指标</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二级指标权重</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单位</w:t>
            </w:r>
          </w:p>
        </w:tc>
        <w:tc>
          <w:tcPr>
            <w:tcW w:w="1312"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Ⅰ级基准值</w:t>
            </w:r>
          </w:p>
        </w:tc>
        <w:tc>
          <w:tcPr>
            <w:tcW w:w="1388"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Ⅱ级基准值</w:t>
            </w:r>
          </w:p>
        </w:tc>
        <w:tc>
          <w:tcPr>
            <w:tcW w:w="1305" w:type="dxa"/>
            <w:tcBorders>
              <w:top w:val="single" w:sz="4" w:space="0" w:color="auto"/>
              <w:bottom w:val="single" w:sz="4" w:space="0" w:color="auto"/>
              <w:right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hAnsiTheme="majorEastAsia"/>
                <w:sz w:val="18"/>
                <w:szCs w:val="18"/>
              </w:rPr>
              <w:t>Ⅲ级基准值</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6</w:t>
            </w:r>
          </w:p>
        </w:tc>
        <w:tc>
          <w:tcPr>
            <w:tcW w:w="720" w:type="dxa"/>
            <w:vMerge w:val="restart"/>
            <w:tcBorders>
              <w:top w:val="single" w:sz="4" w:space="0" w:color="auto"/>
              <w:bottom w:val="single" w:sz="4" w:space="0" w:color="auto"/>
            </w:tcBorders>
            <w:shd w:val="clear" w:color="auto" w:fill="auto"/>
            <w:vAlign w:val="center"/>
          </w:tcPr>
          <w:p w:rsidR="00D64D77" w:rsidRPr="003F347A" w:rsidRDefault="00F34412">
            <w:pPr>
              <w:jc w:val="center"/>
              <w:rPr>
                <w:rFonts w:eastAsiaTheme="majorEastAsia"/>
                <w:kern w:val="0"/>
                <w:sz w:val="18"/>
                <w:szCs w:val="18"/>
              </w:rPr>
            </w:pPr>
            <w:r w:rsidRPr="003F347A">
              <w:rPr>
                <w:rFonts w:eastAsiaTheme="majorEastAsia" w:hAnsiTheme="majorEastAsia"/>
                <w:sz w:val="18"/>
                <w:szCs w:val="18"/>
              </w:rPr>
              <w:t>资源能源消耗指标</w:t>
            </w:r>
          </w:p>
        </w:tc>
        <w:tc>
          <w:tcPr>
            <w:tcW w:w="720" w:type="dxa"/>
            <w:vMerge w:val="restart"/>
            <w:tcBorders>
              <w:top w:val="single" w:sz="4" w:space="0" w:color="auto"/>
              <w:bottom w:val="single" w:sz="4" w:space="0" w:color="auto"/>
            </w:tcBorders>
            <w:shd w:val="clear" w:color="auto" w:fill="auto"/>
            <w:vAlign w:val="center"/>
          </w:tcPr>
          <w:p w:rsidR="00D64D77" w:rsidRPr="003F347A" w:rsidRDefault="00F34412">
            <w:pPr>
              <w:rPr>
                <w:rFonts w:eastAsiaTheme="majorEastAsia"/>
                <w:color w:val="000000"/>
                <w:sz w:val="18"/>
                <w:szCs w:val="18"/>
              </w:rPr>
            </w:pPr>
            <w:r w:rsidRPr="003F347A">
              <w:rPr>
                <w:rFonts w:eastAsiaTheme="majorEastAsia"/>
                <w:color w:val="000000"/>
                <w:sz w:val="18"/>
                <w:szCs w:val="18"/>
              </w:rPr>
              <w:t>0.20</w:t>
            </w:r>
          </w:p>
        </w:tc>
        <w:tc>
          <w:tcPr>
            <w:tcW w:w="126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b/>
                <w:bCs/>
                <w:sz w:val="18"/>
                <w:szCs w:val="18"/>
              </w:rPr>
              <w:t>*</w:t>
            </w:r>
            <w:r w:rsidRPr="003F347A">
              <w:rPr>
                <w:rFonts w:eastAsiaTheme="majorEastAsia" w:hAnsiTheme="majorEastAsia"/>
                <w:sz w:val="18"/>
                <w:szCs w:val="18"/>
              </w:rPr>
              <w:t>单位产品综合能耗（折标煤）</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0.6</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tce/</w:t>
            </w:r>
            <w:r w:rsidRPr="003F347A">
              <w:rPr>
                <w:rFonts w:eastAsiaTheme="majorEastAsia" w:hAnsiTheme="majorEastAsia"/>
                <w:color w:val="000000"/>
                <w:sz w:val="18"/>
                <w:szCs w:val="18"/>
              </w:rPr>
              <w:t>单位产品</w:t>
            </w:r>
          </w:p>
        </w:tc>
        <w:tc>
          <w:tcPr>
            <w:tcW w:w="1312"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≤0.6</w:t>
            </w:r>
            <w:r w:rsidRPr="003F347A">
              <w:rPr>
                <w:rFonts w:eastAsiaTheme="majorEastAsia" w:hAnsiTheme="majorEastAsia"/>
                <w:kern w:val="0"/>
                <w:sz w:val="18"/>
                <w:szCs w:val="18"/>
              </w:rPr>
              <w:t>（</w:t>
            </w:r>
            <w:r w:rsidRPr="003F347A">
              <w:rPr>
                <w:rFonts w:eastAsiaTheme="majorEastAsia"/>
                <w:kern w:val="0"/>
                <w:sz w:val="18"/>
                <w:szCs w:val="18"/>
              </w:rPr>
              <w:t>1.0</w:t>
            </w:r>
            <w:r w:rsidRPr="003F347A">
              <w:rPr>
                <w:rFonts w:eastAsiaTheme="majorEastAsia" w:hAnsiTheme="majorEastAsia"/>
                <w:kern w:val="0"/>
                <w:sz w:val="18"/>
                <w:szCs w:val="18"/>
              </w:rPr>
              <w:t>）</w:t>
            </w:r>
          </w:p>
        </w:tc>
        <w:tc>
          <w:tcPr>
            <w:tcW w:w="1388"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≤0.8</w:t>
            </w:r>
            <w:r w:rsidRPr="003F347A">
              <w:rPr>
                <w:rFonts w:eastAsiaTheme="majorEastAsia" w:hAnsiTheme="majorEastAsia"/>
                <w:kern w:val="0"/>
                <w:sz w:val="18"/>
                <w:szCs w:val="18"/>
              </w:rPr>
              <w:t>（</w:t>
            </w:r>
            <w:r w:rsidRPr="003F347A">
              <w:rPr>
                <w:rFonts w:eastAsiaTheme="majorEastAsia"/>
                <w:kern w:val="0"/>
                <w:sz w:val="18"/>
                <w:szCs w:val="18"/>
              </w:rPr>
              <w:t>1.2</w:t>
            </w:r>
            <w:r w:rsidRPr="003F347A">
              <w:rPr>
                <w:rFonts w:eastAsiaTheme="majorEastAsia" w:hAnsiTheme="majorEastAsia"/>
                <w:kern w:val="0"/>
                <w:sz w:val="18"/>
                <w:szCs w:val="18"/>
              </w:rPr>
              <w:t>）</w:t>
            </w:r>
          </w:p>
        </w:tc>
        <w:tc>
          <w:tcPr>
            <w:tcW w:w="1305"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≤1.0</w:t>
            </w:r>
            <w:r w:rsidRPr="003F347A">
              <w:rPr>
                <w:rFonts w:eastAsiaTheme="majorEastAsia" w:hAnsiTheme="majorEastAsia"/>
                <w:kern w:val="0"/>
                <w:sz w:val="18"/>
                <w:szCs w:val="18"/>
              </w:rPr>
              <w:t>（</w:t>
            </w:r>
            <w:r w:rsidRPr="003F347A">
              <w:rPr>
                <w:rFonts w:eastAsiaTheme="majorEastAsia"/>
                <w:kern w:val="0"/>
                <w:sz w:val="18"/>
                <w:szCs w:val="18"/>
              </w:rPr>
              <w:t>1.4</w:t>
            </w:r>
            <w:r w:rsidRPr="003F347A">
              <w:rPr>
                <w:rFonts w:eastAsiaTheme="majorEastAsia" w:hAnsiTheme="majorEastAsia"/>
                <w:kern w:val="0"/>
                <w:sz w:val="18"/>
                <w:szCs w:val="18"/>
              </w:rPr>
              <w:t>）</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7</w:t>
            </w:r>
          </w:p>
        </w:tc>
        <w:tc>
          <w:tcPr>
            <w:tcW w:w="720" w:type="dxa"/>
            <w:vMerge/>
            <w:tcBorders>
              <w:top w:val="single" w:sz="4" w:space="0" w:color="auto"/>
              <w:bottom w:val="single" w:sz="4" w:space="0" w:color="auto"/>
            </w:tcBorders>
            <w:shd w:val="clear" w:color="auto" w:fill="auto"/>
            <w:vAlign w:val="center"/>
          </w:tcPr>
          <w:p w:rsidR="00D64D77" w:rsidRPr="003F347A" w:rsidRDefault="00D64D77">
            <w:pPr>
              <w:jc w:val="center"/>
              <w:rPr>
                <w:rFonts w:eastAsiaTheme="majorEastAsia"/>
                <w:b/>
                <w:sz w:val="18"/>
                <w:szCs w:val="18"/>
              </w:rPr>
            </w:pPr>
          </w:p>
        </w:tc>
        <w:tc>
          <w:tcPr>
            <w:tcW w:w="720" w:type="dxa"/>
            <w:vMerge/>
            <w:tcBorders>
              <w:top w:val="single" w:sz="4" w:space="0" w:color="auto"/>
              <w:bottom w:val="single" w:sz="4" w:space="0" w:color="auto"/>
            </w:tcBorders>
            <w:shd w:val="clear" w:color="auto" w:fill="auto"/>
            <w:vAlign w:val="center"/>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b/>
                <w:bCs/>
                <w:sz w:val="18"/>
                <w:szCs w:val="18"/>
              </w:rPr>
              <w:t>*</w:t>
            </w:r>
            <w:r w:rsidRPr="003F347A">
              <w:rPr>
                <w:rFonts w:eastAsiaTheme="majorEastAsia" w:hAnsiTheme="majorEastAsia"/>
                <w:sz w:val="18"/>
                <w:szCs w:val="18"/>
              </w:rPr>
              <w:t>单位产品耗水量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 /</w:t>
            </w:r>
            <w:r w:rsidRPr="003F347A">
              <w:rPr>
                <w:rFonts w:eastAsiaTheme="majorEastAsia" w:hAnsiTheme="majorEastAsia"/>
                <w:color w:val="000000"/>
                <w:sz w:val="18"/>
                <w:szCs w:val="18"/>
              </w:rPr>
              <w:t>单位产品</w:t>
            </w:r>
          </w:p>
        </w:tc>
        <w:tc>
          <w:tcPr>
            <w:tcW w:w="1312"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≤6</w:t>
            </w:r>
            <w:r w:rsidRPr="003F347A">
              <w:rPr>
                <w:rFonts w:eastAsiaTheme="majorEastAsia" w:hAnsiTheme="majorEastAsia"/>
                <w:kern w:val="0"/>
                <w:sz w:val="18"/>
                <w:szCs w:val="18"/>
              </w:rPr>
              <w:t>（</w:t>
            </w:r>
            <w:r w:rsidRPr="003F347A">
              <w:rPr>
                <w:rFonts w:eastAsiaTheme="majorEastAsia"/>
                <w:kern w:val="0"/>
                <w:sz w:val="18"/>
                <w:szCs w:val="18"/>
              </w:rPr>
              <w:t>10</w:t>
            </w:r>
            <w:r w:rsidRPr="003F347A">
              <w:rPr>
                <w:rFonts w:eastAsiaTheme="majorEastAsia" w:hAnsiTheme="majorEastAsia"/>
                <w:kern w:val="0"/>
                <w:sz w:val="18"/>
                <w:szCs w:val="18"/>
              </w:rPr>
              <w:t>）</w:t>
            </w:r>
          </w:p>
        </w:tc>
        <w:tc>
          <w:tcPr>
            <w:tcW w:w="1388"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≤8</w:t>
            </w:r>
            <w:r w:rsidRPr="003F347A">
              <w:rPr>
                <w:rFonts w:eastAsiaTheme="majorEastAsia" w:hAnsiTheme="majorEastAsia"/>
                <w:kern w:val="0"/>
                <w:sz w:val="18"/>
                <w:szCs w:val="18"/>
              </w:rPr>
              <w:t>（</w:t>
            </w:r>
            <w:r w:rsidRPr="003F347A">
              <w:rPr>
                <w:rFonts w:eastAsiaTheme="majorEastAsia"/>
                <w:kern w:val="0"/>
                <w:sz w:val="18"/>
                <w:szCs w:val="18"/>
              </w:rPr>
              <w:t>14</w:t>
            </w:r>
            <w:r w:rsidRPr="003F347A">
              <w:rPr>
                <w:rFonts w:eastAsiaTheme="majorEastAsia" w:hAnsiTheme="majorEastAsia"/>
                <w:kern w:val="0"/>
                <w:sz w:val="18"/>
                <w:szCs w:val="18"/>
              </w:rPr>
              <w:t>）</w:t>
            </w:r>
          </w:p>
        </w:tc>
        <w:tc>
          <w:tcPr>
            <w:tcW w:w="1305"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≤12</w:t>
            </w:r>
            <w:r w:rsidRPr="003F347A">
              <w:rPr>
                <w:rFonts w:eastAsiaTheme="majorEastAsia" w:hAnsiTheme="majorEastAsia"/>
                <w:kern w:val="0"/>
                <w:sz w:val="18"/>
                <w:szCs w:val="18"/>
              </w:rPr>
              <w:t>（</w:t>
            </w:r>
            <w:r w:rsidRPr="003F347A">
              <w:rPr>
                <w:rFonts w:eastAsiaTheme="majorEastAsia"/>
                <w:kern w:val="0"/>
                <w:sz w:val="18"/>
                <w:szCs w:val="18"/>
              </w:rPr>
              <w:t>18</w:t>
            </w:r>
            <w:r w:rsidRPr="003F347A">
              <w:rPr>
                <w:rFonts w:eastAsiaTheme="majorEastAsia" w:hAnsiTheme="majorEastAsia"/>
                <w:kern w:val="0"/>
                <w:sz w:val="18"/>
                <w:szCs w:val="18"/>
              </w:rPr>
              <w:t>）</w:t>
            </w:r>
          </w:p>
        </w:tc>
      </w:tr>
    </w:tbl>
    <w:p w:rsidR="00D64D77" w:rsidRPr="003F347A" w:rsidRDefault="00F34412">
      <w:pPr>
        <w:spacing w:line="360" w:lineRule="auto"/>
        <w:rPr>
          <w:rFonts w:eastAsiaTheme="majorEastAsia"/>
        </w:rPr>
      </w:pPr>
      <w:r w:rsidRPr="003F347A">
        <w:rPr>
          <w:rFonts w:eastAsiaTheme="majorEastAsia" w:hAnsiTheme="majorEastAsia"/>
          <w:sz w:val="18"/>
          <w:szCs w:val="18"/>
        </w:rPr>
        <w:t>注</w:t>
      </w:r>
      <w:r w:rsidRPr="003F347A">
        <w:rPr>
          <w:rFonts w:eastAsiaTheme="majorEastAsia"/>
          <w:sz w:val="18"/>
          <w:szCs w:val="18"/>
        </w:rPr>
        <w:t xml:space="preserve">: </w:t>
      </w:r>
      <w:r w:rsidRPr="003F347A">
        <w:rPr>
          <w:rFonts w:eastAsiaTheme="majorEastAsia" w:hAnsiTheme="majorEastAsia"/>
          <w:sz w:val="18"/>
          <w:szCs w:val="18"/>
        </w:rPr>
        <w:t>括号内指标为含氟活性染料生产企业的基准值</w:t>
      </w:r>
    </w:p>
    <w:p w:rsidR="00D64D77" w:rsidRPr="003F347A" w:rsidRDefault="00F34412">
      <w:pPr>
        <w:spacing w:line="360" w:lineRule="auto"/>
      </w:pPr>
      <w:r w:rsidRPr="003F347A">
        <w:t>资源能源消耗指标是行业常用的、最具可定量性的清洁生产指标，集中体现了企业清洁生产水平，是衡量企业清洁生产水平的重要依据。该指标目的是促进企业采用节能、节水、节材、生态设计技术工艺和装备，最大限度降低资源、能源的消耗，提高资源能源利用效率。</w:t>
      </w:r>
    </w:p>
    <w:p w:rsidR="00D64D77" w:rsidRPr="003F347A" w:rsidRDefault="00F34412">
      <w:pPr>
        <w:spacing w:line="360" w:lineRule="auto"/>
        <w:rPr>
          <w:szCs w:val="21"/>
        </w:rPr>
      </w:pPr>
      <w:r w:rsidRPr="003F347A">
        <w:t>资源能源消耗指标的确定是根据现有活性染料生产企业实际生产运行情况，本着具有普遍性、便于实施和考核的原则，选择了单位产品综合能耗、单位产品耗水量两项指标，这些指标能体现一个企业的资源、能源利用水平，并可以自行监测</w:t>
      </w:r>
      <w:r w:rsidRPr="003F347A">
        <w:rPr>
          <w:szCs w:val="21"/>
        </w:rPr>
        <w:t>。</w:t>
      </w:r>
    </w:p>
    <w:p w:rsidR="00D64D77" w:rsidRPr="003F347A" w:rsidRDefault="00F34412" w:rsidP="00DA7994">
      <w:pPr>
        <w:spacing w:beforeLines="50" w:line="360" w:lineRule="auto"/>
        <w:ind w:firstLineChars="196" w:firstLine="412"/>
        <w:rPr>
          <w:szCs w:val="21"/>
        </w:rPr>
      </w:pPr>
      <w:r w:rsidRPr="003F347A">
        <w:rPr>
          <w:szCs w:val="21"/>
        </w:rPr>
        <w:t>随着清洁生产的不断推进，活性染料生产企业在资源节约和节能减排方面，不断深化管理、不断改进生产工艺技术，使企业节能减排指标有了显著下降，平均能耗降低</w:t>
      </w:r>
      <w:r w:rsidRPr="003F347A">
        <w:rPr>
          <w:szCs w:val="21"/>
        </w:rPr>
        <w:t>30%</w:t>
      </w:r>
      <w:r w:rsidRPr="003F347A">
        <w:rPr>
          <w:szCs w:val="21"/>
        </w:rPr>
        <w:t>，废水减排</w:t>
      </w:r>
      <w:r w:rsidRPr="003F347A">
        <w:rPr>
          <w:szCs w:val="21"/>
        </w:rPr>
        <w:t>70%</w:t>
      </w:r>
      <w:r w:rsidRPr="003F347A">
        <w:rPr>
          <w:szCs w:val="21"/>
        </w:rPr>
        <w:t>。</w:t>
      </w:r>
    </w:p>
    <w:p w:rsidR="00D64D77" w:rsidRPr="003F347A" w:rsidRDefault="00F34412" w:rsidP="00DA7994">
      <w:pPr>
        <w:spacing w:beforeLines="50" w:line="360" w:lineRule="auto"/>
        <w:ind w:firstLineChars="196" w:firstLine="412"/>
        <w:rPr>
          <w:szCs w:val="21"/>
        </w:rPr>
      </w:pPr>
      <w:r w:rsidRPr="003F347A">
        <w:rPr>
          <w:szCs w:val="21"/>
        </w:rPr>
        <w:t>由于不同地区、不同生产企业、不同类别产品的差异以及企业管理水平的高低，其资源能源消耗不同，为使本评价指标体系起到促进企业技术进步的目的，因此，在本评价体系中，充分考虑这些差异的量化，在调研数据汇总分析的基础上，确定了各项指标的权重值和每项指标的三个级别的基准值。</w:t>
      </w:r>
    </w:p>
    <w:p w:rsidR="00D64D77" w:rsidRPr="003F347A" w:rsidRDefault="00F34412" w:rsidP="00DA7994">
      <w:pPr>
        <w:spacing w:beforeLines="50" w:line="360" w:lineRule="auto"/>
        <w:ind w:firstLineChars="196" w:firstLine="412"/>
        <w:rPr>
          <w:szCs w:val="21"/>
        </w:rPr>
      </w:pPr>
      <w:r w:rsidRPr="003F347A">
        <w:rPr>
          <w:szCs w:val="21"/>
        </w:rPr>
        <w:t>初步拟定，以</w:t>
      </w:r>
      <w:r w:rsidRPr="003F347A">
        <w:rPr>
          <w:szCs w:val="21"/>
        </w:rPr>
        <w:t>50%</w:t>
      </w:r>
      <w:r w:rsidRPr="003F347A">
        <w:rPr>
          <w:szCs w:val="21"/>
        </w:rPr>
        <w:t>的活性染料生产企业达到三级标准，</w:t>
      </w:r>
      <w:r w:rsidRPr="003F347A">
        <w:rPr>
          <w:szCs w:val="21"/>
        </w:rPr>
        <w:t>20%</w:t>
      </w:r>
      <w:r w:rsidRPr="003F347A">
        <w:rPr>
          <w:szCs w:val="21"/>
        </w:rPr>
        <w:t>产量的生产企业达到二级标准，</w:t>
      </w:r>
      <w:r w:rsidRPr="003F347A">
        <w:rPr>
          <w:szCs w:val="21"/>
        </w:rPr>
        <w:t>5%</w:t>
      </w:r>
      <w:r w:rsidRPr="003F347A">
        <w:rPr>
          <w:szCs w:val="21"/>
        </w:rPr>
        <w:t>的生产企业达到一级标准，确定活性染料清洁生产评价指标体系的各项指标。</w:t>
      </w:r>
    </w:p>
    <w:p w:rsidR="00D64D77" w:rsidRPr="003F347A" w:rsidRDefault="00F34412" w:rsidP="00DA7994">
      <w:pPr>
        <w:spacing w:beforeLines="50" w:line="360" w:lineRule="auto"/>
        <w:ind w:firstLineChars="196" w:firstLine="412"/>
        <w:rPr>
          <w:szCs w:val="21"/>
        </w:rPr>
      </w:pPr>
      <w:r w:rsidRPr="003F347A">
        <w:rPr>
          <w:szCs w:val="21"/>
        </w:rPr>
        <w:t>在评价体系中，现有活性染料生产企业所达到的领先水平或先进水平，是要求所有活性染料企业节能降耗所争取达到的目标。对新建活性染料生产装置而言，其生产工艺技术和单位产品能耗要达到国内较先进的能耗水平。</w:t>
      </w:r>
    </w:p>
    <w:p w:rsidR="008D6098" w:rsidRPr="003F347A" w:rsidRDefault="0021000B" w:rsidP="008D6098">
      <w:pPr>
        <w:spacing w:line="360" w:lineRule="auto"/>
        <w:jc w:val="center"/>
        <w:rPr>
          <w:rFonts w:eastAsia="黑体"/>
          <w:szCs w:val="21"/>
        </w:rPr>
      </w:pPr>
      <w:r w:rsidRPr="003F347A">
        <w:rPr>
          <w:rFonts w:eastAsia="黑体"/>
          <w:szCs w:val="21"/>
        </w:rPr>
        <w:t>表</w:t>
      </w:r>
      <w:r w:rsidRPr="003F347A">
        <w:rPr>
          <w:rFonts w:eastAsia="黑体"/>
          <w:szCs w:val="21"/>
        </w:rPr>
        <w:t xml:space="preserve">8  </w:t>
      </w:r>
      <w:r w:rsidR="008D6098" w:rsidRPr="003F347A">
        <w:rPr>
          <w:rFonts w:eastAsia="黑体"/>
          <w:szCs w:val="21"/>
        </w:rPr>
        <w:t>某</w:t>
      </w:r>
      <w:r w:rsidR="0008441D" w:rsidRPr="003F347A">
        <w:rPr>
          <w:rFonts w:eastAsia="黑体"/>
          <w:szCs w:val="21"/>
        </w:rPr>
        <w:t>活性染料生产企业</w:t>
      </w:r>
      <w:r w:rsidR="008D6098" w:rsidRPr="003F347A">
        <w:rPr>
          <w:rFonts w:eastAsia="黑体"/>
          <w:szCs w:val="21"/>
        </w:rPr>
        <w:t>2008~2010</w:t>
      </w:r>
      <w:r w:rsidR="008D6098" w:rsidRPr="003F347A">
        <w:rPr>
          <w:rFonts w:eastAsia="黑体"/>
          <w:szCs w:val="21"/>
        </w:rPr>
        <w:t>年能源消耗</w:t>
      </w:r>
    </w:p>
    <w:tbl>
      <w:tblPr>
        <w:tblW w:w="4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4"/>
        <w:gridCol w:w="1665"/>
        <w:gridCol w:w="1658"/>
        <w:gridCol w:w="1589"/>
      </w:tblGrid>
      <w:tr w:rsidR="008D6098" w:rsidRPr="003F347A" w:rsidTr="00156D4D">
        <w:trPr>
          <w:trHeight w:val="429"/>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能源资源名称</w:t>
            </w:r>
          </w:p>
        </w:tc>
        <w:tc>
          <w:tcPr>
            <w:tcW w:w="1135" w:type="pct"/>
            <w:vAlign w:val="center"/>
          </w:tcPr>
          <w:p w:rsidR="008D6098" w:rsidRPr="003F347A" w:rsidRDefault="008D6098" w:rsidP="00156D4D">
            <w:pPr>
              <w:pStyle w:val="a8"/>
              <w:spacing w:line="240" w:lineRule="auto"/>
              <w:ind w:leftChars="-10" w:left="-5" w:hangingChars="9" w:hanging="16"/>
              <w:rPr>
                <w:rFonts w:ascii="Times New Roman" w:eastAsiaTheme="majorEastAsia"/>
                <w:b w:val="0"/>
                <w:sz w:val="18"/>
                <w:szCs w:val="18"/>
              </w:rPr>
            </w:pPr>
            <w:r w:rsidRPr="003F347A">
              <w:rPr>
                <w:rFonts w:ascii="Times New Roman" w:eastAsiaTheme="majorEastAsia"/>
                <w:b w:val="0"/>
                <w:sz w:val="18"/>
                <w:szCs w:val="18"/>
              </w:rPr>
              <w:t>2008</w:t>
            </w:r>
            <w:r w:rsidRPr="003F347A">
              <w:rPr>
                <w:rFonts w:ascii="Times New Roman" w:eastAsiaTheme="majorEastAsia"/>
                <w:b w:val="0"/>
                <w:sz w:val="18"/>
                <w:szCs w:val="18"/>
              </w:rPr>
              <w:t>年</w:t>
            </w:r>
          </w:p>
        </w:tc>
        <w:tc>
          <w:tcPr>
            <w:tcW w:w="1130" w:type="pct"/>
            <w:vAlign w:val="center"/>
          </w:tcPr>
          <w:p w:rsidR="008D6098" w:rsidRPr="003F347A" w:rsidRDefault="008D6098" w:rsidP="00156D4D">
            <w:pPr>
              <w:pStyle w:val="a8"/>
              <w:spacing w:line="240" w:lineRule="auto"/>
              <w:ind w:leftChars="-10" w:left="-5" w:hangingChars="9" w:hanging="16"/>
              <w:rPr>
                <w:rFonts w:ascii="Times New Roman" w:eastAsiaTheme="majorEastAsia"/>
                <w:b w:val="0"/>
                <w:sz w:val="18"/>
                <w:szCs w:val="18"/>
              </w:rPr>
            </w:pPr>
            <w:r w:rsidRPr="003F347A">
              <w:rPr>
                <w:rFonts w:ascii="Times New Roman" w:eastAsiaTheme="majorEastAsia"/>
                <w:b w:val="0"/>
                <w:sz w:val="18"/>
                <w:szCs w:val="18"/>
              </w:rPr>
              <w:t>2009</w:t>
            </w:r>
            <w:r w:rsidRPr="003F347A">
              <w:rPr>
                <w:rFonts w:ascii="Times New Roman" w:eastAsiaTheme="majorEastAsia"/>
                <w:b w:val="0"/>
                <w:sz w:val="18"/>
                <w:szCs w:val="18"/>
              </w:rPr>
              <w:t>年</w:t>
            </w:r>
          </w:p>
        </w:tc>
        <w:tc>
          <w:tcPr>
            <w:tcW w:w="1083" w:type="pct"/>
            <w:vAlign w:val="center"/>
          </w:tcPr>
          <w:p w:rsidR="008D6098" w:rsidRPr="003F347A" w:rsidRDefault="008D6098" w:rsidP="00156D4D">
            <w:pPr>
              <w:pStyle w:val="a8"/>
              <w:spacing w:line="240" w:lineRule="auto"/>
              <w:ind w:leftChars="-10" w:left="-5" w:hangingChars="9" w:hanging="16"/>
              <w:rPr>
                <w:rFonts w:ascii="Times New Roman" w:eastAsiaTheme="majorEastAsia"/>
                <w:b w:val="0"/>
                <w:sz w:val="18"/>
                <w:szCs w:val="18"/>
              </w:rPr>
            </w:pPr>
            <w:r w:rsidRPr="003F347A">
              <w:rPr>
                <w:rFonts w:ascii="Times New Roman" w:eastAsiaTheme="majorEastAsia"/>
                <w:b w:val="0"/>
                <w:sz w:val="18"/>
                <w:szCs w:val="18"/>
              </w:rPr>
              <w:t>2010</w:t>
            </w:r>
            <w:r w:rsidRPr="003F347A">
              <w:rPr>
                <w:rFonts w:ascii="Times New Roman" w:eastAsiaTheme="majorEastAsia"/>
                <w:b w:val="0"/>
                <w:sz w:val="18"/>
                <w:szCs w:val="18"/>
              </w:rPr>
              <w:t>年</w:t>
            </w:r>
          </w:p>
        </w:tc>
      </w:tr>
      <w:tr w:rsidR="008D6098" w:rsidRPr="003F347A" w:rsidTr="00156D4D">
        <w:trPr>
          <w:trHeight w:val="413"/>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电</w:t>
            </w:r>
            <w:r w:rsidRPr="003F347A">
              <w:rPr>
                <w:rFonts w:ascii="Times New Roman" w:eastAsiaTheme="majorEastAsia"/>
                <w:b w:val="0"/>
                <w:sz w:val="18"/>
                <w:szCs w:val="18"/>
              </w:rPr>
              <w:t>(</w:t>
            </w:r>
            <w:r w:rsidRPr="003F347A">
              <w:rPr>
                <w:rFonts w:ascii="Times New Roman" w:eastAsiaTheme="majorEastAsia"/>
                <w:b w:val="0"/>
                <w:sz w:val="18"/>
                <w:szCs w:val="18"/>
              </w:rPr>
              <w:t>万</w:t>
            </w:r>
            <w:r w:rsidRPr="003F347A">
              <w:rPr>
                <w:rFonts w:ascii="Times New Roman" w:eastAsiaTheme="majorEastAsia"/>
                <w:b w:val="0"/>
                <w:sz w:val="18"/>
                <w:szCs w:val="18"/>
              </w:rPr>
              <w:t>kWh)</w:t>
            </w:r>
          </w:p>
        </w:tc>
        <w:tc>
          <w:tcPr>
            <w:tcW w:w="1135" w:type="pct"/>
            <w:vAlign w:val="center"/>
          </w:tcPr>
          <w:p w:rsidR="008D6098" w:rsidRPr="003F347A" w:rsidRDefault="008D6098" w:rsidP="00156D4D">
            <w:pPr>
              <w:ind w:leftChars="-10" w:left="-5" w:hangingChars="9" w:hanging="16"/>
              <w:jc w:val="center"/>
              <w:rPr>
                <w:rFonts w:eastAsiaTheme="majorEastAsia"/>
                <w:sz w:val="18"/>
                <w:szCs w:val="18"/>
              </w:rPr>
            </w:pPr>
            <w:r w:rsidRPr="003F347A">
              <w:rPr>
                <w:rFonts w:eastAsiaTheme="majorEastAsia"/>
                <w:sz w:val="18"/>
                <w:szCs w:val="18"/>
              </w:rPr>
              <w:t>1785</w:t>
            </w:r>
          </w:p>
        </w:tc>
        <w:tc>
          <w:tcPr>
            <w:tcW w:w="1130" w:type="pct"/>
            <w:vAlign w:val="center"/>
          </w:tcPr>
          <w:p w:rsidR="008D6098" w:rsidRPr="003F347A" w:rsidRDefault="008D6098" w:rsidP="00156D4D">
            <w:pPr>
              <w:ind w:leftChars="-10" w:left="-5" w:hangingChars="9" w:hanging="16"/>
              <w:jc w:val="center"/>
              <w:rPr>
                <w:rFonts w:eastAsiaTheme="majorEastAsia"/>
                <w:sz w:val="18"/>
                <w:szCs w:val="18"/>
              </w:rPr>
            </w:pPr>
            <w:r w:rsidRPr="003F347A">
              <w:rPr>
                <w:rFonts w:eastAsiaTheme="majorEastAsia"/>
                <w:sz w:val="18"/>
                <w:szCs w:val="18"/>
              </w:rPr>
              <w:t>1506</w:t>
            </w:r>
          </w:p>
        </w:tc>
        <w:tc>
          <w:tcPr>
            <w:tcW w:w="1083" w:type="pct"/>
            <w:vAlign w:val="center"/>
          </w:tcPr>
          <w:p w:rsidR="008D6098" w:rsidRPr="003F347A" w:rsidRDefault="008D6098" w:rsidP="00156D4D">
            <w:pPr>
              <w:ind w:leftChars="-10" w:left="-5" w:hangingChars="9" w:hanging="16"/>
              <w:jc w:val="center"/>
              <w:rPr>
                <w:rFonts w:eastAsiaTheme="majorEastAsia"/>
                <w:sz w:val="18"/>
                <w:szCs w:val="18"/>
              </w:rPr>
            </w:pPr>
            <w:r w:rsidRPr="003F347A">
              <w:rPr>
                <w:rFonts w:eastAsiaTheme="majorEastAsia"/>
                <w:sz w:val="18"/>
                <w:szCs w:val="18"/>
              </w:rPr>
              <w:t>1387</w:t>
            </w:r>
          </w:p>
        </w:tc>
      </w:tr>
      <w:tr w:rsidR="008D6098" w:rsidRPr="003F347A" w:rsidTr="00156D4D">
        <w:trPr>
          <w:trHeight w:val="405"/>
          <w:jc w:val="center"/>
        </w:trPr>
        <w:tc>
          <w:tcPr>
            <w:tcW w:w="1652" w:type="pct"/>
            <w:vAlign w:val="center"/>
          </w:tcPr>
          <w:p w:rsidR="008D6098" w:rsidRPr="003F347A" w:rsidRDefault="008D6098" w:rsidP="008D6098">
            <w:pPr>
              <w:pStyle w:val="xl26"/>
              <w:rPr>
                <w:rFonts w:ascii="Times New Roman" w:eastAsiaTheme="majorEastAsia" w:hAnsi="Times New Roman"/>
                <w:sz w:val="18"/>
                <w:szCs w:val="18"/>
              </w:rPr>
            </w:pPr>
            <w:r w:rsidRPr="003F347A">
              <w:rPr>
                <w:rFonts w:ascii="Times New Roman" w:eastAsiaTheme="majorEastAsia" w:hAnsi="Times New Roman"/>
                <w:sz w:val="18"/>
                <w:szCs w:val="18"/>
              </w:rPr>
              <w:lastRenderedPageBreak/>
              <w:t>煤（吨）</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20551</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22730</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19893.46</w:t>
            </w:r>
          </w:p>
        </w:tc>
      </w:tr>
      <w:tr w:rsidR="008D6098" w:rsidRPr="003F347A" w:rsidTr="00156D4D">
        <w:trPr>
          <w:trHeight w:val="497"/>
          <w:jc w:val="center"/>
        </w:trPr>
        <w:tc>
          <w:tcPr>
            <w:tcW w:w="1652" w:type="pct"/>
            <w:vAlign w:val="center"/>
          </w:tcPr>
          <w:p w:rsidR="008D6098" w:rsidRPr="003F347A" w:rsidRDefault="008D6098" w:rsidP="008D6098">
            <w:pPr>
              <w:pStyle w:val="xl26"/>
              <w:rPr>
                <w:rFonts w:ascii="Times New Roman" w:eastAsiaTheme="majorEastAsia" w:hAnsi="Times New Roman"/>
                <w:sz w:val="18"/>
                <w:szCs w:val="18"/>
              </w:rPr>
            </w:pPr>
            <w:r w:rsidRPr="003F347A">
              <w:rPr>
                <w:rFonts w:ascii="Times New Roman" w:eastAsiaTheme="majorEastAsia" w:hAnsi="Times New Roman"/>
                <w:sz w:val="18"/>
                <w:szCs w:val="18"/>
              </w:rPr>
              <w:t>蒸汽</w:t>
            </w:r>
            <w:r w:rsidRPr="003F347A">
              <w:rPr>
                <w:rFonts w:ascii="Times New Roman" w:eastAsiaTheme="majorEastAsia" w:hAnsi="Times New Roman"/>
                <w:sz w:val="18"/>
                <w:szCs w:val="18"/>
              </w:rPr>
              <w:t xml:space="preserve">( </w:t>
            </w:r>
            <w:r w:rsidRPr="003F347A">
              <w:rPr>
                <w:rFonts w:ascii="Times New Roman" w:eastAsiaTheme="majorEastAsia" w:hAnsi="Times New Roman"/>
                <w:sz w:val="18"/>
                <w:szCs w:val="18"/>
              </w:rPr>
              <w:t>吨</w:t>
            </w:r>
            <w:r w:rsidRPr="003F347A">
              <w:rPr>
                <w:rFonts w:ascii="Times New Roman" w:eastAsiaTheme="majorEastAsia" w:hAnsi="Times New Roman"/>
                <w:sz w:val="18"/>
                <w:szCs w:val="18"/>
              </w:rPr>
              <w:t xml:space="preserve"> )</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9189.75</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9666</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13489</w:t>
            </w:r>
          </w:p>
        </w:tc>
      </w:tr>
      <w:tr w:rsidR="008D6098" w:rsidRPr="003F347A" w:rsidTr="00156D4D">
        <w:trPr>
          <w:trHeight w:val="419"/>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综合能耗（</w:t>
            </w:r>
            <w:r w:rsidRPr="003F347A">
              <w:rPr>
                <w:rFonts w:ascii="Times New Roman" w:eastAsiaTheme="majorEastAsia"/>
                <w:b w:val="0"/>
                <w:sz w:val="18"/>
                <w:szCs w:val="18"/>
              </w:rPr>
              <w:t>tce</w:t>
            </w:r>
            <w:r w:rsidRPr="003F347A">
              <w:rPr>
                <w:rFonts w:ascii="Times New Roman" w:eastAsiaTheme="majorEastAsia"/>
                <w:b w:val="0"/>
                <w:sz w:val="18"/>
                <w:szCs w:val="18"/>
              </w:rPr>
              <w:t>）当量</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19234.85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20650.34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18647.39 </w:t>
            </w:r>
          </w:p>
        </w:tc>
      </w:tr>
      <w:tr w:rsidR="008D6098" w:rsidRPr="003F347A" w:rsidTr="00156D4D">
        <w:trPr>
          <w:trHeight w:val="419"/>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综合能耗（</w:t>
            </w:r>
            <w:r w:rsidRPr="003F347A">
              <w:rPr>
                <w:rFonts w:ascii="Times New Roman" w:eastAsiaTheme="majorEastAsia"/>
                <w:b w:val="0"/>
                <w:sz w:val="18"/>
                <w:szCs w:val="18"/>
              </w:rPr>
              <w:t>tce</w:t>
            </w:r>
            <w:r w:rsidRPr="003F347A">
              <w:rPr>
                <w:rFonts w:ascii="Times New Roman" w:eastAsiaTheme="majorEastAsia"/>
                <w:b w:val="0"/>
                <w:sz w:val="18"/>
                <w:szCs w:val="18"/>
              </w:rPr>
              <w:t>）等价</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22842.333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23693.963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21450.521 </w:t>
            </w:r>
          </w:p>
        </w:tc>
      </w:tr>
      <w:tr w:rsidR="008D6098" w:rsidRPr="003F347A" w:rsidTr="00156D4D">
        <w:trPr>
          <w:trHeight w:val="567"/>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单位产量综合能耗（</w:t>
            </w:r>
            <w:r w:rsidRPr="003F347A">
              <w:rPr>
                <w:rFonts w:ascii="Times New Roman" w:eastAsiaTheme="majorEastAsia"/>
                <w:b w:val="0"/>
                <w:sz w:val="18"/>
                <w:szCs w:val="18"/>
              </w:rPr>
              <w:t>tce/</w:t>
            </w:r>
            <w:r w:rsidRPr="003F347A">
              <w:rPr>
                <w:rFonts w:ascii="Times New Roman" w:eastAsiaTheme="majorEastAsia"/>
                <w:b w:val="0"/>
                <w:sz w:val="18"/>
                <w:szCs w:val="18"/>
              </w:rPr>
              <w:t>吨）</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0.85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0.71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0.64 </w:t>
            </w:r>
          </w:p>
        </w:tc>
      </w:tr>
      <w:tr w:rsidR="008D6098" w:rsidRPr="003F347A" w:rsidTr="00156D4D">
        <w:trPr>
          <w:trHeight w:val="567"/>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单位产值综合能耗（</w:t>
            </w:r>
            <w:r w:rsidRPr="003F347A">
              <w:rPr>
                <w:rFonts w:ascii="Times New Roman" w:eastAsiaTheme="majorEastAsia"/>
                <w:b w:val="0"/>
                <w:sz w:val="18"/>
                <w:szCs w:val="18"/>
              </w:rPr>
              <w:t>tce/</w:t>
            </w:r>
            <w:r w:rsidRPr="003F347A">
              <w:rPr>
                <w:rFonts w:ascii="Times New Roman" w:eastAsiaTheme="majorEastAsia"/>
                <w:b w:val="0"/>
                <w:sz w:val="18"/>
                <w:szCs w:val="18"/>
              </w:rPr>
              <w:t>万元）当量</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0.375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0.371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0.357 </w:t>
            </w:r>
          </w:p>
        </w:tc>
      </w:tr>
      <w:tr w:rsidR="008D6098" w:rsidRPr="003F347A" w:rsidTr="00156D4D">
        <w:trPr>
          <w:trHeight w:val="567"/>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单位增加值综合能耗（</w:t>
            </w:r>
            <w:r w:rsidRPr="003F347A">
              <w:rPr>
                <w:rFonts w:ascii="Times New Roman" w:eastAsiaTheme="majorEastAsia"/>
                <w:b w:val="0"/>
                <w:sz w:val="18"/>
                <w:szCs w:val="18"/>
              </w:rPr>
              <w:t>tce/</w:t>
            </w:r>
            <w:r w:rsidRPr="003F347A">
              <w:rPr>
                <w:rFonts w:ascii="Times New Roman" w:eastAsiaTheme="majorEastAsia"/>
                <w:b w:val="0"/>
                <w:sz w:val="18"/>
                <w:szCs w:val="18"/>
              </w:rPr>
              <w:t>万元）当量</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1.92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1.87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1.80</w:t>
            </w:r>
          </w:p>
        </w:tc>
      </w:tr>
      <w:tr w:rsidR="008D6098" w:rsidRPr="003F347A" w:rsidTr="00156D4D">
        <w:trPr>
          <w:trHeight w:val="567"/>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单位产值综合能耗（</w:t>
            </w:r>
            <w:r w:rsidRPr="003F347A">
              <w:rPr>
                <w:rFonts w:ascii="Times New Roman" w:eastAsiaTheme="majorEastAsia"/>
                <w:b w:val="0"/>
                <w:sz w:val="18"/>
                <w:szCs w:val="18"/>
              </w:rPr>
              <w:t>tce/</w:t>
            </w:r>
            <w:r w:rsidRPr="003F347A">
              <w:rPr>
                <w:rFonts w:ascii="Times New Roman" w:eastAsiaTheme="majorEastAsia"/>
                <w:b w:val="0"/>
                <w:sz w:val="18"/>
                <w:szCs w:val="18"/>
              </w:rPr>
              <w:t>万元）等价</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0.428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0.426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0.411 </w:t>
            </w:r>
          </w:p>
        </w:tc>
      </w:tr>
      <w:tr w:rsidR="008D6098" w:rsidRPr="003F347A" w:rsidTr="00156D4D">
        <w:trPr>
          <w:trHeight w:val="567"/>
          <w:jc w:val="center"/>
        </w:trPr>
        <w:tc>
          <w:tcPr>
            <w:tcW w:w="1652" w:type="pct"/>
            <w:vAlign w:val="center"/>
          </w:tcPr>
          <w:p w:rsidR="008D6098" w:rsidRPr="003F347A" w:rsidRDefault="008D6098" w:rsidP="008D6098">
            <w:pPr>
              <w:pStyle w:val="a8"/>
              <w:spacing w:line="240" w:lineRule="auto"/>
              <w:rPr>
                <w:rFonts w:ascii="Times New Roman" w:eastAsiaTheme="majorEastAsia"/>
                <w:b w:val="0"/>
                <w:sz w:val="18"/>
                <w:szCs w:val="18"/>
              </w:rPr>
            </w:pPr>
            <w:r w:rsidRPr="003F347A">
              <w:rPr>
                <w:rFonts w:ascii="Times New Roman" w:eastAsiaTheme="majorEastAsia"/>
                <w:b w:val="0"/>
                <w:sz w:val="18"/>
                <w:szCs w:val="18"/>
              </w:rPr>
              <w:t>单位增加值综合能耗（</w:t>
            </w:r>
            <w:r w:rsidRPr="003F347A">
              <w:rPr>
                <w:rFonts w:ascii="Times New Roman" w:eastAsiaTheme="majorEastAsia"/>
                <w:b w:val="0"/>
                <w:sz w:val="18"/>
                <w:szCs w:val="18"/>
              </w:rPr>
              <w:t>tce/</w:t>
            </w:r>
            <w:r w:rsidRPr="003F347A">
              <w:rPr>
                <w:rFonts w:ascii="Times New Roman" w:eastAsiaTheme="majorEastAsia"/>
                <w:b w:val="0"/>
                <w:sz w:val="18"/>
                <w:szCs w:val="18"/>
              </w:rPr>
              <w:t>万元）等价</w:t>
            </w:r>
          </w:p>
        </w:tc>
        <w:tc>
          <w:tcPr>
            <w:tcW w:w="1135"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2.278 </w:t>
            </w:r>
          </w:p>
        </w:tc>
        <w:tc>
          <w:tcPr>
            <w:tcW w:w="1130"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2.145 </w:t>
            </w:r>
          </w:p>
        </w:tc>
        <w:tc>
          <w:tcPr>
            <w:tcW w:w="1083" w:type="pct"/>
            <w:vAlign w:val="center"/>
          </w:tcPr>
          <w:p w:rsidR="008D6098" w:rsidRPr="003F347A" w:rsidRDefault="008D6098" w:rsidP="008D6098">
            <w:pPr>
              <w:jc w:val="center"/>
              <w:rPr>
                <w:rFonts w:eastAsiaTheme="majorEastAsia"/>
                <w:sz w:val="18"/>
                <w:szCs w:val="18"/>
              </w:rPr>
            </w:pPr>
            <w:r w:rsidRPr="003F347A">
              <w:rPr>
                <w:rFonts w:eastAsiaTheme="majorEastAsia"/>
                <w:sz w:val="18"/>
                <w:szCs w:val="18"/>
              </w:rPr>
              <w:t xml:space="preserve">2.057 </w:t>
            </w:r>
          </w:p>
        </w:tc>
      </w:tr>
    </w:tbl>
    <w:p w:rsidR="008D6098" w:rsidRPr="003F347A" w:rsidRDefault="008D6098" w:rsidP="00DA7994">
      <w:pPr>
        <w:spacing w:beforeLines="50" w:line="360" w:lineRule="auto"/>
        <w:ind w:firstLineChars="196" w:firstLine="353"/>
        <w:rPr>
          <w:rFonts w:eastAsiaTheme="majorEastAsia"/>
          <w:sz w:val="18"/>
          <w:szCs w:val="18"/>
        </w:rPr>
      </w:pPr>
      <w:r w:rsidRPr="003F347A">
        <w:rPr>
          <w:rFonts w:eastAsiaTheme="majorEastAsia"/>
          <w:sz w:val="18"/>
          <w:szCs w:val="18"/>
        </w:rPr>
        <w:t>折标系数：电当量</w:t>
      </w:r>
      <w:r w:rsidRPr="003F347A">
        <w:rPr>
          <w:rFonts w:eastAsiaTheme="majorEastAsia"/>
          <w:sz w:val="18"/>
          <w:szCs w:val="18"/>
        </w:rPr>
        <w:t>1.229 tce/</w:t>
      </w:r>
      <w:r w:rsidRPr="003F347A">
        <w:rPr>
          <w:rFonts w:eastAsiaTheme="majorEastAsia"/>
          <w:sz w:val="18"/>
          <w:szCs w:val="18"/>
        </w:rPr>
        <w:t>万</w:t>
      </w:r>
      <w:r w:rsidRPr="003F347A">
        <w:rPr>
          <w:rFonts w:eastAsiaTheme="majorEastAsia"/>
          <w:sz w:val="18"/>
          <w:szCs w:val="18"/>
        </w:rPr>
        <w:t>kWh</w:t>
      </w:r>
      <w:r w:rsidRPr="003F347A">
        <w:rPr>
          <w:rFonts w:eastAsiaTheme="majorEastAsia"/>
          <w:sz w:val="18"/>
          <w:szCs w:val="18"/>
        </w:rPr>
        <w:t>，等价</w:t>
      </w:r>
      <w:r w:rsidRPr="003F347A">
        <w:rPr>
          <w:rFonts w:eastAsiaTheme="majorEastAsia"/>
          <w:sz w:val="18"/>
          <w:szCs w:val="18"/>
        </w:rPr>
        <w:t>3.25 tce/</w:t>
      </w:r>
      <w:r w:rsidRPr="003F347A">
        <w:rPr>
          <w:rFonts w:eastAsiaTheme="majorEastAsia"/>
          <w:sz w:val="18"/>
          <w:szCs w:val="18"/>
        </w:rPr>
        <w:t>万</w:t>
      </w:r>
      <w:r w:rsidRPr="003F347A">
        <w:rPr>
          <w:rFonts w:eastAsiaTheme="majorEastAsia"/>
          <w:sz w:val="18"/>
          <w:szCs w:val="18"/>
        </w:rPr>
        <w:t>kWh</w:t>
      </w:r>
      <w:r w:rsidRPr="003F347A">
        <w:rPr>
          <w:rFonts w:eastAsiaTheme="majorEastAsia"/>
          <w:sz w:val="18"/>
          <w:szCs w:val="18"/>
        </w:rPr>
        <w:t>，煤</w:t>
      </w:r>
      <w:r w:rsidRPr="003F347A">
        <w:rPr>
          <w:rFonts w:eastAsiaTheme="majorEastAsia"/>
          <w:sz w:val="18"/>
          <w:szCs w:val="18"/>
        </w:rPr>
        <w:t>0.7857 tce/</w:t>
      </w:r>
      <w:r w:rsidRPr="003F347A">
        <w:rPr>
          <w:rFonts w:eastAsiaTheme="majorEastAsia"/>
          <w:sz w:val="18"/>
          <w:szCs w:val="18"/>
        </w:rPr>
        <w:t>吨，蒸汽</w:t>
      </w:r>
      <w:r w:rsidRPr="003F347A">
        <w:rPr>
          <w:rFonts w:eastAsiaTheme="majorEastAsia"/>
          <w:sz w:val="18"/>
          <w:szCs w:val="18"/>
        </w:rPr>
        <w:t>0.0973tce /</w:t>
      </w:r>
      <w:r w:rsidRPr="003F347A">
        <w:rPr>
          <w:rFonts w:eastAsiaTheme="majorEastAsia"/>
          <w:sz w:val="18"/>
          <w:szCs w:val="18"/>
        </w:rPr>
        <w:t>吨。</w:t>
      </w:r>
    </w:p>
    <w:p w:rsidR="008D6098" w:rsidRPr="003F347A" w:rsidRDefault="0021000B" w:rsidP="00DA7994">
      <w:pPr>
        <w:pStyle w:val="a8"/>
        <w:tabs>
          <w:tab w:val="left" w:pos="5175"/>
        </w:tabs>
        <w:adjustRightInd w:val="0"/>
        <w:spacing w:beforeLines="50" w:afterLines="50" w:line="500" w:lineRule="exact"/>
        <w:rPr>
          <w:rFonts w:ascii="Times New Roman" w:eastAsia="黑体"/>
          <w:b w:val="0"/>
          <w:bCs/>
          <w:sz w:val="21"/>
          <w:szCs w:val="21"/>
        </w:rPr>
      </w:pPr>
      <w:r w:rsidRPr="003F347A">
        <w:rPr>
          <w:rFonts w:ascii="Times New Roman" w:eastAsia="黑体"/>
          <w:b w:val="0"/>
          <w:bCs/>
          <w:sz w:val="21"/>
          <w:szCs w:val="21"/>
        </w:rPr>
        <w:t>表</w:t>
      </w:r>
      <w:r w:rsidRPr="003F347A">
        <w:rPr>
          <w:rFonts w:ascii="Times New Roman" w:eastAsia="黑体"/>
          <w:b w:val="0"/>
          <w:bCs/>
          <w:sz w:val="21"/>
          <w:szCs w:val="21"/>
        </w:rPr>
        <w:t xml:space="preserve">9  </w:t>
      </w:r>
      <w:r w:rsidR="008D6098" w:rsidRPr="003F347A">
        <w:rPr>
          <w:rFonts w:ascii="Times New Roman" w:eastAsia="黑体"/>
          <w:b w:val="0"/>
          <w:bCs/>
          <w:sz w:val="21"/>
          <w:szCs w:val="21"/>
        </w:rPr>
        <w:t>某</w:t>
      </w:r>
      <w:r w:rsidR="0008441D" w:rsidRPr="003F347A">
        <w:rPr>
          <w:rFonts w:ascii="Times New Roman" w:eastAsia="黑体"/>
          <w:b w:val="0"/>
          <w:bCs/>
          <w:sz w:val="21"/>
          <w:szCs w:val="21"/>
        </w:rPr>
        <w:t>活性染料生产企业</w:t>
      </w:r>
      <w:r w:rsidR="008D6098" w:rsidRPr="003F347A">
        <w:rPr>
          <w:rFonts w:ascii="Times New Roman" w:eastAsia="黑体"/>
          <w:b w:val="0"/>
          <w:bCs/>
          <w:sz w:val="21"/>
          <w:szCs w:val="21"/>
        </w:rPr>
        <w:t>2008~2010</w:t>
      </w:r>
      <w:r w:rsidR="008D6098" w:rsidRPr="003F347A">
        <w:rPr>
          <w:rFonts w:ascii="Times New Roman" w:eastAsia="黑体"/>
          <w:b w:val="0"/>
          <w:bCs/>
          <w:sz w:val="21"/>
          <w:szCs w:val="21"/>
        </w:rPr>
        <w:t>年用水统计</w:t>
      </w:r>
    </w:p>
    <w:tbl>
      <w:tblPr>
        <w:tblW w:w="77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0"/>
        <w:gridCol w:w="1601"/>
        <w:gridCol w:w="1620"/>
        <w:gridCol w:w="1620"/>
      </w:tblGrid>
      <w:tr w:rsidR="008D6098" w:rsidRPr="003F347A" w:rsidTr="00156D4D">
        <w:trPr>
          <w:trHeight w:val="559"/>
        </w:trPr>
        <w:tc>
          <w:tcPr>
            <w:tcW w:w="2910" w:type="dxa"/>
            <w:tcBorders>
              <w:top w:val="single" w:sz="4" w:space="0" w:color="auto"/>
              <w:left w:val="single" w:sz="4" w:space="0" w:color="auto"/>
              <w:tl2br w:val="single" w:sz="4" w:space="0" w:color="auto"/>
            </w:tcBorders>
            <w:vAlign w:val="center"/>
          </w:tcPr>
          <w:p w:rsidR="008D6098" w:rsidRPr="003F347A" w:rsidRDefault="008D6098" w:rsidP="008D6098">
            <w:pPr>
              <w:spacing w:line="360" w:lineRule="auto"/>
              <w:ind w:leftChars="450" w:left="945"/>
              <w:jc w:val="center"/>
              <w:rPr>
                <w:rFonts w:eastAsiaTheme="majorEastAsia"/>
                <w:sz w:val="18"/>
                <w:szCs w:val="18"/>
              </w:rPr>
            </w:pPr>
            <w:r w:rsidRPr="003F347A">
              <w:rPr>
                <w:rFonts w:eastAsiaTheme="majorEastAsia"/>
                <w:sz w:val="18"/>
                <w:szCs w:val="18"/>
              </w:rPr>
              <w:t>年份</w:t>
            </w:r>
          </w:p>
          <w:p w:rsidR="008D6098" w:rsidRPr="003F347A" w:rsidRDefault="008D6098" w:rsidP="008D6098">
            <w:pPr>
              <w:spacing w:line="360" w:lineRule="auto"/>
              <w:rPr>
                <w:rFonts w:eastAsiaTheme="majorEastAsia"/>
                <w:sz w:val="18"/>
                <w:szCs w:val="18"/>
              </w:rPr>
            </w:pPr>
            <w:r w:rsidRPr="003F347A">
              <w:rPr>
                <w:rFonts w:eastAsiaTheme="majorEastAsia"/>
                <w:sz w:val="18"/>
                <w:szCs w:val="18"/>
              </w:rPr>
              <w:t>类型</w:t>
            </w:r>
          </w:p>
        </w:tc>
        <w:tc>
          <w:tcPr>
            <w:tcW w:w="1601" w:type="dxa"/>
            <w:tcBorders>
              <w:top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2008</w:t>
            </w:r>
          </w:p>
        </w:tc>
        <w:tc>
          <w:tcPr>
            <w:tcW w:w="1620" w:type="dxa"/>
            <w:tcBorders>
              <w:top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2009</w:t>
            </w:r>
          </w:p>
        </w:tc>
        <w:tc>
          <w:tcPr>
            <w:tcW w:w="1620" w:type="dxa"/>
            <w:tcBorders>
              <w:top w:val="single" w:sz="4" w:space="0" w:color="auto"/>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2010</w:t>
            </w:r>
            <w:r w:rsidRPr="003F347A">
              <w:rPr>
                <w:rFonts w:eastAsiaTheme="majorEastAsia"/>
                <w:sz w:val="18"/>
                <w:szCs w:val="18"/>
              </w:rPr>
              <w:t>年</w:t>
            </w:r>
          </w:p>
        </w:tc>
      </w:tr>
      <w:tr w:rsidR="008D6098" w:rsidRPr="003F347A" w:rsidTr="00156D4D">
        <w:trPr>
          <w:trHeight w:val="559"/>
        </w:trPr>
        <w:tc>
          <w:tcPr>
            <w:tcW w:w="2910" w:type="dxa"/>
            <w:tcBorders>
              <w:lef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取水</w:t>
            </w:r>
            <w:r w:rsidRPr="003F347A">
              <w:rPr>
                <w:rFonts w:eastAsiaTheme="majorEastAsia"/>
                <w:sz w:val="18"/>
                <w:szCs w:val="18"/>
              </w:rPr>
              <w:t>1</w:t>
            </w:r>
            <w:r w:rsidRPr="003F347A">
              <w:rPr>
                <w:rFonts w:eastAsiaTheme="majorEastAsia"/>
                <w:sz w:val="18"/>
                <w:szCs w:val="18"/>
              </w:rPr>
              <w:t>：自来水</w:t>
            </w:r>
          </w:p>
        </w:tc>
        <w:tc>
          <w:tcPr>
            <w:tcW w:w="1601"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1.3282</w:t>
            </w:r>
          </w:p>
        </w:tc>
        <w:tc>
          <w:tcPr>
            <w:tcW w:w="1620"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1.9218</w:t>
            </w:r>
          </w:p>
        </w:tc>
        <w:tc>
          <w:tcPr>
            <w:tcW w:w="1620" w:type="dxa"/>
            <w:tcBorders>
              <w:right w:val="single" w:sz="4" w:space="0" w:color="auto"/>
            </w:tcBorders>
            <w:vAlign w:val="center"/>
          </w:tcPr>
          <w:p w:rsidR="008D6098" w:rsidRPr="003F347A" w:rsidRDefault="008D6098" w:rsidP="008D6098">
            <w:pPr>
              <w:pStyle w:val="ad"/>
              <w:spacing w:line="360" w:lineRule="auto"/>
              <w:jc w:val="center"/>
              <w:rPr>
                <w:rFonts w:eastAsiaTheme="majorEastAsia"/>
                <w:szCs w:val="18"/>
              </w:rPr>
            </w:pPr>
            <w:r w:rsidRPr="003F347A">
              <w:rPr>
                <w:rFonts w:eastAsiaTheme="majorEastAsia"/>
                <w:szCs w:val="18"/>
              </w:rPr>
              <w:t>6.0266</w:t>
            </w:r>
          </w:p>
        </w:tc>
      </w:tr>
      <w:tr w:rsidR="008D6098" w:rsidRPr="003F347A" w:rsidTr="00156D4D">
        <w:trPr>
          <w:trHeight w:val="559"/>
        </w:trPr>
        <w:tc>
          <w:tcPr>
            <w:tcW w:w="2910" w:type="dxa"/>
            <w:tcBorders>
              <w:lef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取水</w:t>
            </w:r>
            <w:r w:rsidRPr="003F347A">
              <w:rPr>
                <w:rFonts w:eastAsiaTheme="majorEastAsia"/>
                <w:sz w:val="18"/>
                <w:szCs w:val="18"/>
              </w:rPr>
              <w:t>2</w:t>
            </w:r>
            <w:r w:rsidRPr="003F347A">
              <w:rPr>
                <w:rFonts w:eastAsiaTheme="majorEastAsia"/>
                <w:sz w:val="18"/>
                <w:szCs w:val="18"/>
              </w:rPr>
              <w:t>：地表水</w:t>
            </w:r>
          </w:p>
        </w:tc>
        <w:tc>
          <w:tcPr>
            <w:tcW w:w="1601"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18.2</w:t>
            </w:r>
          </w:p>
        </w:tc>
        <w:tc>
          <w:tcPr>
            <w:tcW w:w="1620"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19.35</w:t>
            </w:r>
          </w:p>
        </w:tc>
        <w:tc>
          <w:tcPr>
            <w:tcW w:w="1620" w:type="dxa"/>
            <w:tcBorders>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11.9</w:t>
            </w:r>
          </w:p>
        </w:tc>
      </w:tr>
      <w:tr w:rsidR="008D6098" w:rsidRPr="003F347A" w:rsidTr="00156D4D">
        <w:trPr>
          <w:trHeight w:val="559"/>
        </w:trPr>
        <w:tc>
          <w:tcPr>
            <w:tcW w:w="2910" w:type="dxa"/>
            <w:tcBorders>
              <w:lef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取水合计：取水</w:t>
            </w:r>
            <w:r w:rsidRPr="003F347A">
              <w:rPr>
                <w:rFonts w:eastAsiaTheme="majorEastAsia"/>
                <w:sz w:val="18"/>
                <w:szCs w:val="18"/>
              </w:rPr>
              <w:t>1+</w:t>
            </w:r>
            <w:r w:rsidRPr="003F347A">
              <w:rPr>
                <w:rFonts w:eastAsiaTheme="majorEastAsia"/>
                <w:sz w:val="18"/>
                <w:szCs w:val="18"/>
              </w:rPr>
              <w:t>取水</w:t>
            </w:r>
            <w:r w:rsidRPr="003F347A">
              <w:rPr>
                <w:rFonts w:eastAsiaTheme="majorEastAsia"/>
                <w:sz w:val="18"/>
                <w:szCs w:val="18"/>
              </w:rPr>
              <w:t>2</w:t>
            </w:r>
          </w:p>
        </w:tc>
        <w:tc>
          <w:tcPr>
            <w:tcW w:w="1601"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19.5282</w:t>
            </w:r>
          </w:p>
        </w:tc>
        <w:tc>
          <w:tcPr>
            <w:tcW w:w="1620"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21.2718</w:t>
            </w:r>
          </w:p>
        </w:tc>
        <w:tc>
          <w:tcPr>
            <w:tcW w:w="1620" w:type="dxa"/>
            <w:tcBorders>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18.0266</w:t>
            </w:r>
          </w:p>
        </w:tc>
      </w:tr>
      <w:tr w:rsidR="008D6098" w:rsidRPr="003F347A" w:rsidTr="00156D4D">
        <w:trPr>
          <w:trHeight w:val="559"/>
        </w:trPr>
        <w:tc>
          <w:tcPr>
            <w:tcW w:w="2910" w:type="dxa"/>
            <w:tcBorders>
              <w:lef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循环水</w:t>
            </w:r>
          </w:p>
        </w:tc>
        <w:tc>
          <w:tcPr>
            <w:tcW w:w="1601"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82.07</w:t>
            </w:r>
          </w:p>
        </w:tc>
        <w:tc>
          <w:tcPr>
            <w:tcW w:w="1620"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108.2</w:t>
            </w:r>
          </w:p>
        </w:tc>
        <w:tc>
          <w:tcPr>
            <w:tcW w:w="1620" w:type="dxa"/>
            <w:tcBorders>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124.92</w:t>
            </w:r>
          </w:p>
        </w:tc>
      </w:tr>
      <w:tr w:rsidR="008D6098" w:rsidRPr="003F347A" w:rsidTr="00156D4D">
        <w:trPr>
          <w:trHeight w:val="559"/>
        </w:trPr>
        <w:tc>
          <w:tcPr>
            <w:tcW w:w="2910" w:type="dxa"/>
            <w:tcBorders>
              <w:lef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总用水量</w:t>
            </w:r>
          </w:p>
        </w:tc>
        <w:tc>
          <w:tcPr>
            <w:tcW w:w="1601"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101.6</w:t>
            </w:r>
          </w:p>
        </w:tc>
        <w:tc>
          <w:tcPr>
            <w:tcW w:w="1620"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129.47</w:t>
            </w:r>
          </w:p>
        </w:tc>
        <w:tc>
          <w:tcPr>
            <w:tcW w:w="1620" w:type="dxa"/>
            <w:tcBorders>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142.95</w:t>
            </w:r>
          </w:p>
        </w:tc>
      </w:tr>
      <w:tr w:rsidR="008D6098" w:rsidRPr="003F347A" w:rsidTr="00156D4D">
        <w:trPr>
          <w:trHeight w:val="559"/>
        </w:trPr>
        <w:tc>
          <w:tcPr>
            <w:tcW w:w="2910" w:type="dxa"/>
            <w:tcBorders>
              <w:lef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重复利用率</w:t>
            </w:r>
            <w:r w:rsidRPr="003F347A">
              <w:rPr>
                <w:rFonts w:eastAsiaTheme="majorEastAsia"/>
                <w:sz w:val="18"/>
                <w:szCs w:val="18"/>
              </w:rPr>
              <w:t>%</w:t>
            </w:r>
          </w:p>
        </w:tc>
        <w:tc>
          <w:tcPr>
            <w:tcW w:w="1601"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80.78</w:t>
            </w:r>
          </w:p>
        </w:tc>
        <w:tc>
          <w:tcPr>
            <w:tcW w:w="1620" w:type="dxa"/>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83.57</w:t>
            </w:r>
          </w:p>
        </w:tc>
        <w:tc>
          <w:tcPr>
            <w:tcW w:w="1620" w:type="dxa"/>
            <w:tcBorders>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87.39</w:t>
            </w:r>
          </w:p>
        </w:tc>
      </w:tr>
      <w:tr w:rsidR="008D6098" w:rsidRPr="003F347A" w:rsidTr="00156D4D">
        <w:trPr>
          <w:trHeight w:val="559"/>
        </w:trPr>
        <w:tc>
          <w:tcPr>
            <w:tcW w:w="2910" w:type="dxa"/>
            <w:tcBorders>
              <w:left w:val="single" w:sz="4" w:space="0" w:color="auto"/>
              <w:bottom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单位产品新水耗（</w:t>
            </w:r>
            <w:r w:rsidRPr="003F347A">
              <w:rPr>
                <w:rFonts w:eastAsiaTheme="majorEastAsia"/>
                <w:sz w:val="18"/>
                <w:szCs w:val="18"/>
              </w:rPr>
              <w:t>m</w:t>
            </w:r>
            <w:r w:rsidRPr="003F347A">
              <w:rPr>
                <w:rFonts w:eastAsiaTheme="majorEastAsia"/>
                <w:sz w:val="18"/>
                <w:szCs w:val="18"/>
                <w:vertAlign w:val="superscript"/>
              </w:rPr>
              <w:t>3</w:t>
            </w:r>
            <w:r w:rsidRPr="003F347A">
              <w:rPr>
                <w:rFonts w:eastAsiaTheme="majorEastAsia"/>
                <w:sz w:val="18"/>
                <w:szCs w:val="18"/>
              </w:rPr>
              <w:t>/</w:t>
            </w:r>
            <w:r w:rsidRPr="003F347A">
              <w:rPr>
                <w:rFonts w:eastAsiaTheme="majorEastAsia"/>
                <w:sz w:val="18"/>
                <w:szCs w:val="18"/>
              </w:rPr>
              <w:t>吨）</w:t>
            </w:r>
          </w:p>
        </w:tc>
        <w:tc>
          <w:tcPr>
            <w:tcW w:w="1601" w:type="dxa"/>
            <w:tcBorders>
              <w:bottom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8.66</w:t>
            </w:r>
          </w:p>
        </w:tc>
        <w:tc>
          <w:tcPr>
            <w:tcW w:w="1620" w:type="dxa"/>
            <w:tcBorders>
              <w:bottom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7.29</w:t>
            </w:r>
          </w:p>
        </w:tc>
        <w:tc>
          <w:tcPr>
            <w:tcW w:w="1620" w:type="dxa"/>
            <w:tcBorders>
              <w:bottom w:val="single" w:sz="4" w:space="0" w:color="auto"/>
              <w:right w:val="single" w:sz="4" w:space="0" w:color="auto"/>
            </w:tcBorders>
            <w:vAlign w:val="center"/>
          </w:tcPr>
          <w:p w:rsidR="008D6098" w:rsidRPr="003F347A" w:rsidRDefault="008D6098" w:rsidP="008D6098">
            <w:pPr>
              <w:spacing w:line="360" w:lineRule="auto"/>
              <w:jc w:val="center"/>
              <w:rPr>
                <w:rFonts w:eastAsiaTheme="majorEastAsia"/>
                <w:sz w:val="18"/>
                <w:szCs w:val="18"/>
              </w:rPr>
            </w:pPr>
            <w:r w:rsidRPr="003F347A">
              <w:rPr>
                <w:rFonts w:eastAsiaTheme="majorEastAsia"/>
                <w:sz w:val="18"/>
                <w:szCs w:val="18"/>
              </w:rPr>
              <w:t>6.19</w:t>
            </w:r>
          </w:p>
        </w:tc>
      </w:tr>
    </w:tbl>
    <w:p w:rsidR="0021000B" w:rsidRPr="003F347A" w:rsidRDefault="0021000B" w:rsidP="00156D4D">
      <w:pPr>
        <w:rPr>
          <w:szCs w:val="21"/>
        </w:rPr>
      </w:pPr>
    </w:p>
    <w:p w:rsidR="00AF5F6D" w:rsidRPr="003F347A" w:rsidRDefault="00156D4D" w:rsidP="00156D4D">
      <w:pPr>
        <w:rPr>
          <w:szCs w:val="21"/>
        </w:rPr>
      </w:pPr>
      <w:r w:rsidRPr="003F347A">
        <w:rPr>
          <w:szCs w:val="21"/>
        </w:rPr>
        <w:t>由于活性染料系列有</w:t>
      </w:r>
      <w:r w:rsidR="00AF5F6D" w:rsidRPr="003F347A">
        <w:rPr>
          <w:szCs w:val="21"/>
        </w:rPr>
        <w:t>150</w:t>
      </w:r>
      <w:r w:rsidR="00AF5F6D" w:rsidRPr="003F347A">
        <w:rPr>
          <w:szCs w:val="21"/>
        </w:rPr>
        <w:t>个单色产品（不包括拼混的活性染料），所以以典型活性染料</w:t>
      </w:r>
      <w:r w:rsidR="00FB09C0" w:rsidRPr="003F347A">
        <w:rPr>
          <w:szCs w:val="21"/>
        </w:rPr>
        <w:t>C.I.</w:t>
      </w:r>
      <w:r w:rsidR="00FB09C0" w:rsidRPr="003F347A">
        <w:rPr>
          <w:szCs w:val="21"/>
        </w:rPr>
        <w:t>活性蓝</w:t>
      </w:r>
      <w:r w:rsidR="00FB09C0" w:rsidRPr="003F347A">
        <w:rPr>
          <w:szCs w:val="21"/>
        </w:rPr>
        <w:t>19</w:t>
      </w:r>
      <w:r w:rsidR="00AF5F6D" w:rsidRPr="003F347A">
        <w:rPr>
          <w:szCs w:val="21"/>
        </w:rPr>
        <w:t>产品对</w:t>
      </w:r>
      <w:r w:rsidR="00AF5F6D" w:rsidRPr="003F347A">
        <w:t>能源平衡、主要原辅材料物料平衡、水平衡核算进行说明。</w:t>
      </w:r>
    </w:p>
    <w:p w:rsidR="006B59A6" w:rsidRPr="003F347A" w:rsidRDefault="006B59A6" w:rsidP="00156D4D">
      <w:pPr>
        <w:rPr>
          <w:b/>
          <w:color w:val="FF0000"/>
        </w:rPr>
      </w:pPr>
    </w:p>
    <w:p w:rsidR="006B59A6" w:rsidRPr="003F347A" w:rsidRDefault="006B59A6" w:rsidP="006B59A6">
      <w:pPr>
        <w:rPr>
          <w:b/>
        </w:rPr>
      </w:pPr>
      <w:r w:rsidRPr="003F347A">
        <w:t>（一）生产工艺流程及产污环节</w:t>
      </w:r>
    </w:p>
    <w:p w:rsidR="006B59A6" w:rsidRPr="003F347A" w:rsidRDefault="006B59A6" w:rsidP="006B59A6">
      <w:pPr>
        <w:spacing w:line="490" w:lineRule="exact"/>
        <w:ind w:firstLineChars="200" w:firstLine="420"/>
        <w:rPr>
          <w:szCs w:val="21"/>
        </w:rPr>
      </w:pPr>
      <w:r w:rsidRPr="003F347A">
        <w:rPr>
          <w:szCs w:val="21"/>
        </w:rPr>
        <w:t>以溴氨酸为原料，首先与氨基油在铜及氯化亚铜的催化下发生缩合反应得到缩合物，缩合</w:t>
      </w:r>
      <w:r w:rsidRPr="003F347A">
        <w:rPr>
          <w:szCs w:val="21"/>
        </w:rPr>
        <w:lastRenderedPageBreak/>
        <w:t>物与硫酸发生酯化反应的酯化物，最后酯化物经中和分层得到</w:t>
      </w:r>
      <w:r w:rsidR="00AF5F6D" w:rsidRPr="003F347A">
        <w:rPr>
          <w:szCs w:val="21"/>
        </w:rPr>
        <w:t>C.I.</w:t>
      </w:r>
      <w:r w:rsidRPr="003F347A">
        <w:rPr>
          <w:szCs w:val="21"/>
        </w:rPr>
        <w:t>活性蓝</w:t>
      </w:r>
      <w:r w:rsidRPr="003F347A">
        <w:rPr>
          <w:szCs w:val="21"/>
        </w:rPr>
        <w:t>19</w:t>
      </w:r>
      <w:r w:rsidRPr="003F347A">
        <w:rPr>
          <w:szCs w:val="21"/>
        </w:rPr>
        <w:t>水溶液，经喷干、拼混后得产品</w:t>
      </w:r>
      <w:r w:rsidR="00156D4D" w:rsidRPr="003F347A">
        <w:rPr>
          <w:szCs w:val="21"/>
        </w:rPr>
        <w:t>C.I.</w:t>
      </w:r>
      <w:r w:rsidRPr="003F347A">
        <w:rPr>
          <w:szCs w:val="21"/>
        </w:rPr>
        <w:t>活性蓝</w:t>
      </w:r>
      <w:r w:rsidRPr="003F347A">
        <w:rPr>
          <w:szCs w:val="21"/>
        </w:rPr>
        <w:t>19</w:t>
      </w:r>
      <w:r w:rsidRPr="003F347A">
        <w:rPr>
          <w:szCs w:val="21"/>
        </w:rPr>
        <w:t>。反应方程式如下：</w:t>
      </w:r>
    </w:p>
    <w:p w:rsidR="006B59A6" w:rsidRPr="003F347A" w:rsidRDefault="006B59A6" w:rsidP="006B59A6">
      <w:pPr>
        <w:spacing w:line="520" w:lineRule="exact"/>
        <w:ind w:firstLineChars="200" w:firstLine="420"/>
        <w:rPr>
          <w:szCs w:val="21"/>
        </w:rPr>
      </w:pPr>
      <w:r w:rsidRPr="003F347A">
        <w:rPr>
          <w:rFonts w:ascii="宋体"/>
          <w:szCs w:val="21"/>
        </w:rPr>
        <w:t>⑴</w:t>
      </w:r>
      <w:r w:rsidRPr="003F347A">
        <w:rPr>
          <w:szCs w:val="21"/>
        </w:rPr>
        <w:t>化学反应式</w:t>
      </w:r>
    </w:p>
    <w:p w:rsidR="006B59A6" w:rsidRPr="003F347A" w:rsidRDefault="006B59A6" w:rsidP="006B59A6">
      <w:pPr>
        <w:spacing w:line="520" w:lineRule="exact"/>
        <w:ind w:firstLineChars="200" w:firstLine="420"/>
        <w:rPr>
          <w:szCs w:val="21"/>
        </w:rPr>
      </w:pPr>
      <w:r w:rsidRPr="003F347A">
        <w:rPr>
          <w:rFonts w:ascii="宋体"/>
          <w:szCs w:val="21"/>
        </w:rPr>
        <w:t>①</w:t>
      </w:r>
      <w:r w:rsidRPr="003F347A">
        <w:rPr>
          <w:szCs w:val="21"/>
        </w:rPr>
        <w:t>缩合反应</w:t>
      </w:r>
    </w:p>
    <w:p w:rsidR="006B59A6" w:rsidRPr="003F347A" w:rsidRDefault="006B59A6" w:rsidP="006B59A6">
      <w:pPr>
        <w:ind w:firstLineChars="200" w:firstLine="420"/>
        <w:rPr>
          <w:color w:val="FF0000"/>
          <w:sz w:val="28"/>
          <w:szCs w:val="28"/>
        </w:rPr>
      </w:pPr>
      <w:r w:rsidRPr="003F347A">
        <w:rPr>
          <w:color w:val="FF0000"/>
        </w:rPr>
        <w:object w:dxaOrig="10110" w:dyaOrig="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34.75pt" o:ole="">
            <v:imagedata r:id="rId17" o:title=""/>
          </v:shape>
          <o:OLEObject Type="Embed" ProgID="ChemWindow.Document" ShapeID="_x0000_i1025" DrawAspect="Content" ObjectID="_1536153181" r:id="rId18"/>
        </w:object>
      </w:r>
    </w:p>
    <w:p w:rsidR="006B59A6" w:rsidRPr="003F347A" w:rsidRDefault="006B59A6" w:rsidP="006B59A6">
      <w:pPr>
        <w:ind w:firstLineChars="200" w:firstLine="420"/>
        <w:rPr>
          <w:szCs w:val="21"/>
        </w:rPr>
      </w:pPr>
      <w:r w:rsidRPr="003F347A">
        <w:rPr>
          <w:szCs w:val="21"/>
        </w:rPr>
        <w:t>缩合反应以铜、氯化亚铜溶液为催化剂，在氨基油过量情况下，原料溴氨酸反应完全，无副反应发生。</w:t>
      </w:r>
    </w:p>
    <w:p w:rsidR="006B59A6" w:rsidRPr="003F347A" w:rsidRDefault="006B59A6" w:rsidP="006B59A6">
      <w:pPr>
        <w:ind w:firstLineChars="200" w:firstLine="420"/>
        <w:rPr>
          <w:szCs w:val="21"/>
          <w:vertAlign w:val="subscript"/>
        </w:rPr>
      </w:pPr>
      <w:r w:rsidRPr="003F347A">
        <w:rPr>
          <w:szCs w:val="21"/>
        </w:rPr>
        <w:t>在调</w:t>
      </w:r>
      <w:r w:rsidRPr="003F347A">
        <w:rPr>
          <w:szCs w:val="21"/>
        </w:rPr>
        <w:t>pH</w:t>
      </w:r>
      <w:r w:rsidRPr="003F347A">
        <w:rPr>
          <w:szCs w:val="21"/>
        </w:rPr>
        <w:t>过程还发生：</w:t>
      </w:r>
      <w:r w:rsidRPr="003F347A">
        <w:rPr>
          <w:szCs w:val="21"/>
        </w:rPr>
        <w:t>2NaHCO</w:t>
      </w:r>
      <w:r w:rsidRPr="003F347A">
        <w:rPr>
          <w:szCs w:val="21"/>
          <w:vertAlign w:val="subscript"/>
        </w:rPr>
        <w:t>3</w:t>
      </w:r>
      <w:r w:rsidRPr="003F347A">
        <w:rPr>
          <w:szCs w:val="21"/>
        </w:rPr>
        <w:t>+H</w:t>
      </w:r>
      <w:r w:rsidRPr="003F347A">
        <w:rPr>
          <w:szCs w:val="21"/>
          <w:vertAlign w:val="subscript"/>
        </w:rPr>
        <w:t>2</w:t>
      </w:r>
      <w:r w:rsidRPr="003F347A">
        <w:rPr>
          <w:szCs w:val="21"/>
        </w:rPr>
        <w:t>SO</w:t>
      </w:r>
      <w:r w:rsidRPr="003F347A">
        <w:rPr>
          <w:szCs w:val="21"/>
          <w:vertAlign w:val="subscript"/>
        </w:rPr>
        <w:t>4</w:t>
      </w:r>
      <w:r w:rsidRPr="003F347A">
        <w:rPr>
          <w:szCs w:val="21"/>
        </w:rPr>
        <w:t>——Na</w:t>
      </w:r>
      <w:r w:rsidRPr="003F347A">
        <w:rPr>
          <w:szCs w:val="21"/>
          <w:vertAlign w:val="subscript"/>
        </w:rPr>
        <w:t>2</w:t>
      </w:r>
      <w:r w:rsidRPr="003F347A">
        <w:rPr>
          <w:szCs w:val="21"/>
        </w:rPr>
        <w:t>SO</w:t>
      </w:r>
      <w:r w:rsidRPr="003F347A">
        <w:rPr>
          <w:szCs w:val="21"/>
          <w:vertAlign w:val="subscript"/>
        </w:rPr>
        <w:t>4</w:t>
      </w:r>
      <w:r w:rsidRPr="003F347A">
        <w:rPr>
          <w:szCs w:val="21"/>
        </w:rPr>
        <w:t>+2H</w:t>
      </w:r>
      <w:r w:rsidRPr="003F347A">
        <w:rPr>
          <w:szCs w:val="21"/>
          <w:vertAlign w:val="subscript"/>
        </w:rPr>
        <w:t>2</w:t>
      </w:r>
      <w:r w:rsidRPr="003F347A">
        <w:rPr>
          <w:szCs w:val="21"/>
        </w:rPr>
        <w:t>O+2CO</w:t>
      </w:r>
      <w:r w:rsidRPr="003F347A">
        <w:rPr>
          <w:szCs w:val="21"/>
          <w:vertAlign w:val="subscript"/>
        </w:rPr>
        <w:t>2</w:t>
      </w:r>
    </w:p>
    <w:p w:rsidR="006B59A6" w:rsidRPr="003F347A" w:rsidRDefault="006B59A6" w:rsidP="006B59A6">
      <w:pPr>
        <w:ind w:firstLineChars="200" w:firstLine="420"/>
        <w:rPr>
          <w:szCs w:val="21"/>
        </w:rPr>
      </w:pPr>
      <w:r w:rsidRPr="003F347A">
        <w:rPr>
          <w:rFonts w:ascii="宋体"/>
          <w:szCs w:val="21"/>
        </w:rPr>
        <w:t>②</w:t>
      </w:r>
      <w:r w:rsidRPr="003F347A">
        <w:rPr>
          <w:szCs w:val="21"/>
        </w:rPr>
        <w:t>酯化反应</w:t>
      </w:r>
    </w:p>
    <w:p w:rsidR="006B59A6" w:rsidRPr="003F347A" w:rsidRDefault="006B59A6" w:rsidP="006B59A6">
      <w:pPr>
        <w:pStyle w:val="aa"/>
        <w:ind w:firstLineChars="200" w:firstLine="420"/>
        <w:rPr>
          <w:rFonts w:ascii="Times New Roman" w:hAnsi="Times New Roman"/>
          <w:sz w:val="28"/>
          <w:szCs w:val="28"/>
        </w:rPr>
      </w:pPr>
      <w:r w:rsidRPr="003F347A">
        <w:rPr>
          <w:rFonts w:ascii="Times New Roman" w:hAnsi="Times New Roman"/>
        </w:rPr>
        <w:object w:dxaOrig="13350" w:dyaOrig="3120">
          <v:shape id="_x0000_i1026" type="#_x0000_t75" style="width:415.5pt;height:96.75pt" o:ole="">
            <v:imagedata r:id="rId19" o:title=""/>
          </v:shape>
          <o:OLEObject Type="Embed" ProgID="ChemWindow.Document" ShapeID="_x0000_i1026" DrawAspect="Content" ObjectID="_1536153182" r:id="rId20"/>
        </w:object>
      </w:r>
    </w:p>
    <w:p w:rsidR="006B59A6" w:rsidRPr="003F347A" w:rsidRDefault="006B59A6" w:rsidP="006B59A6">
      <w:pPr>
        <w:pStyle w:val="aa"/>
        <w:spacing w:line="500" w:lineRule="exact"/>
        <w:ind w:firstLineChars="200" w:firstLine="420"/>
        <w:rPr>
          <w:rFonts w:ascii="Times New Roman" w:hAnsi="Times New Roman"/>
        </w:rPr>
      </w:pPr>
      <w:r w:rsidRPr="003F347A">
        <w:rPr>
          <w:rFonts w:ascii="Times New Roman" w:hAnsi="Times New Roman"/>
        </w:rPr>
        <w:t>酯化反应过程中，硫酸过量，色基反应完全，无副反应发生。</w:t>
      </w:r>
    </w:p>
    <w:p w:rsidR="006B59A6" w:rsidRPr="003F347A" w:rsidRDefault="006B59A6" w:rsidP="006B59A6">
      <w:pPr>
        <w:pStyle w:val="aa"/>
        <w:spacing w:line="500" w:lineRule="exact"/>
        <w:ind w:firstLineChars="200" w:firstLine="420"/>
        <w:rPr>
          <w:rFonts w:ascii="Times New Roman" w:hAnsi="Times New Roman"/>
        </w:rPr>
      </w:pPr>
      <w:r w:rsidRPr="003F347A">
        <w:rPr>
          <w:rFonts w:ascii="Times New Roman" w:hAnsi="Times New Roman"/>
        </w:rPr>
        <w:t>其他反应：</w:t>
      </w:r>
    </w:p>
    <w:p w:rsidR="006B59A6" w:rsidRPr="003F347A" w:rsidRDefault="006B59A6" w:rsidP="006B59A6">
      <w:pPr>
        <w:pStyle w:val="aa"/>
        <w:spacing w:line="500" w:lineRule="exact"/>
        <w:ind w:firstLineChars="200" w:firstLine="420"/>
        <w:jc w:val="center"/>
        <w:rPr>
          <w:rFonts w:ascii="Times New Roman" w:hAnsi="Times New Roman"/>
        </w:rPr>
      </w:pPr>
      <w:r w:rsidRPr="003F347A">
        <w:rPr>
          <w:rFonts w:ascii="Times New Roman" w:hAnsi="Times New Roman"/>
        </w:rPr>
        <w:object w:dxaOrig="2910" w:dyaOrig="345">
          <v:shape id="_x0000_i1027" type="#_x0000_t75" style="width:145.5pt;height:17.25pt" o:ole="">
            <v:imagedata r:id="rId21" o:title=""/>
          </v:shape>
          <o:OLEObject Type="Embed" ProgID="ChemWindow.Document" ShapeID="_x0000_i1027" DrawAspect="Content" ObjectID="_1536153183" r:id="rId22"/>
        </w:object>
      </w:r>
    </w:p>
    <w:p w:rsidR="006B59A6" w:rsidRPr="003F347A" w:rsidRDefault="006B59A6" w:rsidP="006B59A6">
      <w:pPr>
        <w:pStyle w:val="aa"/>
        <w:spacing w:line="500" w:lineRule="exact"/>
        <w:ind w:firstLineChars="200" w:firstLine="420"/>
        <w:rPr>
          <w:rFonts w:ascii="Times New Roman" w:hAnsi="Times New Roman"/>
        </w:rPr>
      </w:pPr>
      <w:r w:rsidRPr="003F347A">
        <w:rPr>
          <w:rFonts w:hAnsi="Times New Roman"/>
        </w:rPr>
        <w:lastRenderedPageBreak/>
        <w:t>③</w:t>
      </w:r>
      <w:r w:rsidRPr="003F347A">
        <w:rPr>
          <w:rFonts w:ascii="Times New Roman" w:hAnsi="Times New Roman"/>
        </w:rPr>
        <w:t>中和反应</w:t>
      </w:r>
    </w:p>
    <w:p w:rsidR="006B59A6" w:rsidRPr="003F347A" w:rsidRDefault="006B59A6" w:rsidP="006B59A6">
      <w:pPr>
        <w:pStyle w:val="aa"/>
        <w:ind w:firstLineChars="200" w:firstLine="420"/>
        <w:rPr>
          <w:rFonts w:ascii="Times New Roman" w:hAnsi="Times New Roman"/>
          <w:color w:val="FF0000"/>
        </w:rPr>
      </w:pPr>
      <w:r w:rsidRPr="003F347A">
        <w:rPr>
          <w:rFonts w:ascii="Times New Roman" w:hAnsi="Times New Roman"/>
          <w:color w:val="FF0000"/>
        </w:rPr>
        <w:object w:dxaOrig="13905" w:dyaOrig="2955">
          <v:shape id="_x0000_i1028" type="#_x0000_t75" style="width:414.75pt;height:88.5pt" o:ole="">
            <v:imagedata r:id="rId23" o:title=""/>
          </v:shape>
          <o:OLEObject Type="Embed" ProgID="ChemWindow.Document" ShapeID="_x0000_i1028" DrawAspect="Content" ObjectID="_1536153184" r:id="rId24"/>
        </w:object>
      </w:r>
    </w:p>
    <w:p w:rsidR="006B59A6" w:rsidRPr="003F347A" w:rsidRDefault="006B59A6" w:rsidP="006B59A6">
      <w:pPr>
        <w:pStyle w:val="aa"/>
        <w:spacing w:line="500" w:lineRule="exact"/>
        <w:ind w:firstLineChars="200" w:firstLine="420"/>
        <w:rPr>
          <w:rFonts w:ascii="Times New Roman" w:hAnsi="Times New Roman"/>
        </w:rPr>
      </w:pPr>
      <w:r w:rsidRPr="003F347A">
        <w:rPr>
          <w:rFonts w:ascii="Times New Roman" w:hAnsi="Times New Roman"/>
        </w:rPr>
        <w:t>中和反应过程中，酸性</w:t>
      </w:r>
      <w:r w:rsidRPr="003F347A">
        <w:rPr>
          <w:rFonts w:ascii="Times New Roman" w:hAnsi="Times New Roman"/>
        </w:rPr>
        <w:t>19#</w:t>
      </w:r>
      <w:r w:rsidRPr="003F347A">
        <w:rPr>
          <w:rFonts w:ascii="Times New Roman" w:hAnsi="Times New Roman"/>
        </w:rPr>
        <w:t>蓝反应完全，无副反应发生。</w:t>
      </w:r>
    </w:p>
    <w:p w:rsidR="006B59A6" w:rsidRPr="003F347A" w:rsidRDefault="007943E9" w:rsidP="006B59A6">
      <w:pPr>
        <w:ind w:firstLineChars="200" w:firstLine="420"/>
        <w:rPr>
          <w:szCs w:val="21"/>
          <w:vertAlign w:val="subscript"/>
        </w:rPr>
      </w:pPr>
      <w:r w:rsidRPr="007943E9">
        <w:rPr>
          <w:noProof/>
          <w:szCs w:val="21"/>
        </w:rPr>
        <w:pict>
          <v:line id="_x0000_s1100" style="position:absolute;left:0;text-align:left;z-index:251684864" from="162pt,9pt" to="189pt,9pt">
            <v:stroke endarrow="block"/>
          </v:line>
        </w:pict>
      </w:r>
      <w:r w:rsidR="006B59A6" w:rsidRPr="003F347A">
        <w:rPr>
          <w:szCs w:val="21"/>
        </w:rPr>
        <w:t>另外还发生：</w:t>
      </w:r>
      <w:r w:rsidR="006B59A6" w:rsidRPr="003F347A">
        <w:rPr>
          <w:szCs w:val="21"/>
        </w:rPr>
        <w:t>2NaHCO</w:t>
      </w:r>
      <w:r w:rsidR="006B59A6" w:rsidRPr="003F347A">
        <w:rPr>
          <w:szCs w:val="21"/>
          <w:vertAlign w:val="subscript"/>
        </w:rPr>
        <w:t>3</w:t>
      </w:r>
      <w:r w:rsidR="006B59A6" w:rsidRPr="003F347A">
        <w:rPr>
          <w:szCs w:val="21"/>
        </w:rPr>
        <w:t>+H</w:t>
      </w:r>
      <w:r w:rsidR="006B59A6" w:rsidRPr="003F347A">
        <w:rPr>
          <w:szCs w:val="21"/>
          <w:vertAlign w:val="subscript"/>
        </w:rPr>
        <w:t>2</w:t>
      </w:r>
      <w:r w:rsidR="006B59A6" w:rsidRPr="003F347A">
        <w:rPr>
          <w:szCs w:val="21"/>
        </w:rPr>
        <w:t>SO</w:t>
      </w:r>
      <w:r w:rsidR="006B59A6" w:rsidRPr="003F347A">
        <w:rPr>
          <w:szCs w:val="21"/>
          <w:vertAlign w:val="subscript"/>
        </w:rPr>
        <w:t xml:space="preserve">4         </w:t>
      </w:r>
      <w:r w:rsidR="006B59A6" w:rsidRPr="003F347A">
        <w:rPr>
          <w:szCs w:val="21"/>
        </w:rPr>
        <w:t>Na</w:t>
      </w:r>
      <w:r w:rsidR="006B59A6" w:rsidRPr="003F347A">
        <w:rPr>
          <w:szCs w:val="21"/>
          <w:vertAlign w:val="subscript"/>
        </w:rPr>
        <w:t>2</w:t>
      </w:r>
      <w:r w:rsidR="006B59A6" w:rsidRPr="003F347A">
        <w:rPr>
          <w:szCs w:val="21"/>
        </w:rPr>
        <w:t>SO</w:t>
      </w:r>
      <w:r w:rsidR="006B59A6" w:rsidRPr="003F347A">
        <w:rPr>
          <w:szCs w:val="21"/>
          <w:vertAlign w:val="subscript"/>
        </w:rPr>
        <w:t>4</w:t>
      </w:r>
      <w:r w:rsidR="006B59A6" w:rsidRPr="003F347A">
        <w:rPr>
          <w:szCs w:val="21"/>
        </w:rPr>
        <w:t>+2H</w:t>
      </w:r>
      <w:r w:rsidR="006B59A6" w:rsidRPr="003F347A">
        <w:rPr>
          <w:szCs w:val="21"/>
          <w:vertAlign w:val="subscript"/>
        </w:rPr>
        <w:t>2</w:t>
      </w:r>
      <w:r w:rsidR="006B59A6" w:rsidRPr="003F347A">
        <w:rPr>
          <w:szCs w:val="21"/>
        </w:rPr>
        <w:t>O+2CO</w:t>
      </w:r>
      <w:r w:rsidR="006B59A6" w:rsidRPr="003F347A">
        <w:rPr>
          <w:szCs w:val="21"/>
          <w:vertAlign w:val="subscript"/>
        </w:rPr>
        <w:t>2</w:t>
      </w:r>
    </w:p>
    <w:p w:rsidR="006B59A6" w:rsidRPr="003F347A" w:rsidRDefault="006B59A6" w:rsidP="006B59A6">
      <w:pPr>
        <w:spacing w:line="500" w:lineRule="exact"/>
        <w:ind w:firstLineChars="200" w:firstLine="420"/>
        <w:rPr>
          <w:szCs w:val="21"/>
        </w:rPr>
      </w:pPr>
      <w:r w:rsidRPr="003F347A">
        <w:rPr>
          <w:rFonts w:ascii="宋体"/>
          <w:szCs w:val="21"/>
        </w:rPr>
        <w:t>⑵</w:t>
      </w:r>
      <w:r w:rsidRPr="003F347A">
        <w:rPr>
          <w:szCs w:val="21"/>
        </w:rPr>
        <w:t>生产工艺流程</w:t>
      </w:r>
    </w:p>
    <w:p w:rsidR="006B59A6" w:rsidRPr="003F347A" w:rsidRDefault="00AF5F6D" w:rsidP="006B59A6">
      <w:pPr>
        <w:spacing w:line="500" w:lineRule="exact"/>
        <w:ind w:firstLineChars="200" w:firstLine="420"/>
        <w:rPr>
          <w:szCs w:val="21"/>
          <w:lang w:val="en-JM"/>
        </w:rPr>
      </w:pPr>
      <w:r w:rsidRPr="003F347A">
        <w:rPr>
          <w:szCs w:val="21"/>
        </w:rPr>
        <w:t>C.I.</w:t>
      </w:r>
      <w:r w:rsidR="006B59A6" w:rsidRPr="003F347A">
        <w:rPr>
          <w:szCs w:val="21"/>
        </w:rPr>
        <w:t>活性蓝</w:t>
      </w:r>
      <w:r w:rsidR="006B59A6" w:rsidRPr="003F347A">
        <w:rPr>
          <w:szCs w:val="21"/>
        </w:rPr>
        <w:t>19</w:t>
      </w:r>
      <w:r w:rsidR="006B59A6" w:rsidRPr="003F347A">
        <w:rPr>
          <w:szCs w:val="21"/>
        </w:rPr>
        <w:t>产品生产工艺流程及产污环节见图</w:t>
      </w:r>
      <w:r w:rsidRPr="003F347A">
        <w:rPr>
          <w:szCs w:val="21"/>
          <w:lang w:val="en-JM"/>
        </w:rPr>
        <w:t>8</w:t>
      </w:r>
      <w:r w:rsidR="006B59A6" w:rsidRPr="003F347A">
        <w:rPr>
          <w:szCs w:val="21"/>
          <w:lang w:val="en-JM"/>
        </w:rPr>
        <w:t>。</w:t>
      </w:r>
    </w:p>
    <w:p w:rsidR="006B59A6" w:rsidRPr="003F347A" w:rsidRDefault="006B59A6" w:rsidP="006B59A6">
      <w:pPr>
        <w:spacing w:line="500" w:lineRule="exact"/>
        <w:ind w:firstLineChars="200" w:firstLine="420"/>
        <w:rPr>
          <w:szCs w:val="21"/>
        </w:rPr>
      </w:pPr>
      <w:r w:rsidRPr="003F347A">
        <w:rPr>
          <w:rFonts w:ascii="宋体"/>
          <w:szCs w:val="21"/>
        </w:rPr>
        <w:t>⑶</w:t>
      </w:r>
      <w:r w:rsidRPr="003F347A">
        <w:rPr>
          <w:szCs w:val="21"/>
        </w:rPr>
        <w:t>工艺流程简述及产污环节</w:t>
      </w:r>
    </w:p>
    <w:p w:rsidR="006B59A6" w:rsidRPr="003F347A" w:rsidRDefault="006B59A6" w:rsidP="006B59A6">
      <w:pPr>
        <w:spacing w:line="500" w:lineRule="exact"/>
        <w:ind w:firstLineChars="200" w:firstLine="420"/>
        <w:rPr>
          <w:szCs w:val="21"/>
        </w:rPr>
      </w:pPr>
      <w:r w:rsidRPr="003F347A">
        <w:rPr>
          <w:rFonts w:ascii="宋体"/>
          <w:szCs w:val="21"/>
        </w:rPr>
        <w:t>①</w:t>
      </w:r>
      <w:r w:rsidRPr="003F347A">
        <w:rPr>
          <w:szCs w:val="21"/>
        </w:rPr>
        <w:t>缩合反应</w:t>
      </w:r>
    </w:p>
    <w:p w:rsidR="006B59A6" w:rsidRPr="003F347A" w:rsidRDefault="006B59A6" w:rsidP="006B59A6">
      <w:pPr>
        <w:spacing w:line="500" w:lineRule="exact"/>
        <w:ind w:firstLineChars="200" w:firstLine="420"/>
        <w:rPr>
          <w:szCs w:val="21"/>
        </w:rPr>
      </w:pPr>
      <w:r w:rsidRPr="003F347A">
        <w:rPr>
          <w:szCs w:val="21"/>
        </w:rPr>
        <w:t>于缩合釜中加入水，然后投入溴氨酸，打浆约</w:t>
      </w:r>
      <w:r w:rsidRPr="003F347A">
        <w:rPr>
          <w:szCs w:val="21"/>
        </w:rPr>
        <w:t>30</w:t>
      </w:r>
      <w:r w:rsidRPr="003F347A">
        <w:rPr>
          <w:szCs w:val="21"/>
        </w:rPr>
        <w:t>分钟</w:t>
      </w:r>
      <w:r w:rsidRPr="003F347A">
        <w:rPr>
          <w:szCs w:val="21"/>
        </w:rPr>
        <w:t>,</w:t>
      </w:r>
      <w:r w:rsidRPr="003F347A">
        <w:rPr>
          <w:szCs w:val="21"/>
        </w:rPr>
        <w:t>再加入氨基油、小苏打、铜粉，搅拌均匀后升温至</w:t>
      </w:r>
      <w:smartTag w:uri="urn:schemas-microsoft-com:office:smarttags" w:element="chmetcnv">
        <w:smartTagPr>
          <w:attr w:name="TCSC" w:val="0"/>
          <w:attr w:name="NumberType" w:val="1"/>
          <w:attr w:name="Negative" w:val="False"/>
          <w:attr w:name="HasSpace" w:val="False"/>
          <w:attr w:name="SourceValue" w:val="72"/>
          <w:attr w:name="UnitName" w:val="℃"/>
        </w:smartTagPr>
        <w:r w:rsidRPr="003F347A">
          <w:rPr>
            <w:szCs w:val="21"/>
          </w:rPr>
          <w:t>72</w:t>
        </w:r>
        <w:r w:rsidRPr="003F347A">
          <w:rPr>
            <w:rFonts w:ascii="宋体"/>
            <w:szCs w:val="21"/>
          </w:rPr>
          <w:t>℃</w:t>
        </w:r>
      </w:smartTag>
      <w:r w:rsidRPr="003F347A">
        <w:rPr>
          <w:szCs w:val="21"/>
        </w:rPr>
        <w:t>，滴加氯化亚铜溶液</w:t>
      </w:r>
      <w:r w:rsidRPr="003F347A">
        <w:rPr>
          <w:szCs w:val="21"/>
        </w:rPr>
        <w:t>(</w:t>
      </w:r>
      <w:r w:rsidRPr="003F347A">
        <w:rPr>
          <w:szCs w:val="21"/>
        </w:rPr>
        <w:t>氯化亚铜与水配置</w:t>
      </w:r>
      <w:r w:rsidRPr="003F347A">
        <w:rPr>
          <w:szCs w:val="21"/>
        </w:rPr>
        <w:t>)</w:t>
      </w:r>
      <w:r w:rsidRPr="003F347A">
        <w:rPr>
          <w:szCs w:val="21"/>
        </w:rPr>
        <w:t>，控制滴加时间为</w:t>
      </w:r>
      <w:r w:rsidRPr="003F347A">
        <w:rPr>
          <w:szCs w:val="21"/>
        </w:rPr>
        <w:t>10</w:t>
      </w:r>
      <w:r w:rsidRPr="003F347A">
        <w:rPr>
          <w:szCs w:val="21"/>
        </w:rPr>
        <w:t>小时，滴加完毕，于</w:t>
      </w:r>
      <w:smartTag w:uri="urn:schemas-microsoft-com:office:smarttags" w:element="chmetcnv">
        <w:smartTagPr>
          <w:attr w:name="TCSC" w:val="0"/>
          <w:attr w:name="NumberType" w:val="1"/>
          <w:attr w:name="Negative" w:val="False"/>
          <w:attr w:name="HasSpace" w:val="False"/>
          <w:attr w:name="SourceValue" w:val="72"/>
          <w:attr w:name="UnitName" w:val="℃"/>
        </w:smartTagPr>
        <w:r w:rsidRPr="003F347A">
          <w:rPr>
            <w:szCs w:val="21"/>
          </w:rPr>
          <w:t>72</w:t>
        </w:r>
        <w:r w:rsidRPr="003F347A">
          <w:rPr>
            <w:rFonts w:ascii="宋体"/>
            <w:szCs w:val="21"/>
          </w:rPr>
          <w:t>℃</w:t>
        </w:r>
      </w:smartTag>
      <w:r w:rsidRPr="003F347A">
        <w:rPr>
          <w:szCs w:val="21"/>
        </w:rPr>
        <w:t>保温反应</w:t>
      </w:r>
      <w:r w:rsidRPr="003F347A">
        <w:rPr>
          <w:szCs w:val="21"/>
        </w:rPr>
        <w:t>6</w:t>
      </w:r>
      <w:r w:rsidRPr="003F347A">
        <w:rPr>
          <w:szCs w:val="21"/>
        </w:rPr>
        <w:t>小时，缩合反应结束，开启夹套冷却水，使缩合液降温到</w:t>
      </w:r>
      <w:smartTag w:uri="urn:schemas-microsoft-com:office:smarttags" w:element="chmetcnv">
        <w:smartTagPr>
          <w:attr w:name="TCSC" w:val="0"/>
          <w:attr w:name="NumberType" w:val="1"/>
          <w:attr w:name="Negative" w:val="False"/>
          <w:attr w:name="HasSpace" w:val="False"/>
          <w:attr w:name="SourceValue" w:val="65"/>
          <w:attr w:name="UnitName" w:val="℃"/>
        </w:smartTagPr>
        <w:r w:rsidRPr="003F347A">
          <w:rPr>
            <w:szCs w:val="21"/>
          </w:rPr>
          <w:t>65</w:t>
        </w:r>
        <w:r w:rsidRPr="003F347A">
          <w:rPr>
            <w:rFonts w:ascii="宋体"/>
            <w:szCs w:val="21"/>
          </w:rPr>
          <w:t>℃</w:t>
        </w:r>
      </w:smartTag>
      <w:r w:rsidRPr="003F347A">
        <w:rPr>
          <w:szCs w:val="21"/>
        </w:rPr>
        <w:t>以下，过滤。滤液去回收溴素，得到副产溴素</w:t>
      </w:r>
      <w:r w:rsidRPr="003F347A">
        <w:rPr>
          <w:szCs w:val="21"/>
        </w:rPr>
        <w:t>F25-1</w:t>
      </w:r>
      <w:r w:rsidRPr="003F347A">
        <w:rPr>
          <w:szCs w:val="21"/>
        </w:rPr>
        <w:t>。色基滤饼用</w:t>
      </w:r>
      <w:r w:rsidRPr="003F347A">
        <w:rPr>
          <w:szCs w:val="21"/>
        </w:rPr>
        <w:t>10%</w:t>
      </w:r>
      <w:r w:rsidRPr="003F347A">
        <w:rPr>
          <w:szCs w:val="21"/>
        </w:rPr>
        <w:t>硫酸打浆后，再过滤洗涤一次，滤液去污水处理，得到二次滤饼进入下步酯化反应。</w:t>
      </w:r>
    </w:p>
    <w:p w:rsidR="006B59A6" w:rsidRPr="003F347A" w:rsidRDefault="006B59A6" w:rsidP="006B59A6">
      <w:pPr>
        <w:spacing w:line="500" w:lineRule="exact"/>
        <w:ind w:firstLineChars="200" w:firstLine="420"/>
        <w:rPr>
          <w:szCs w:val="21"/>
        </w:rPr>
      </w:pPr>
      <w:r w:rsidRPr="003F347A">
        <w:rPr>
          <w:szCs w:val="21"/>
        </w:rPr>
        <w:t>产污环节：缩合反应产生废气</w:t>
      </w:r>
      <w:r w:rsidRPr="003F347A">
        <w:rPr>
          <w:szCs w:val="21"/>
        </w:rPr>
        <w:t>G25-1</w:t>
      </w:r>
      <w:r w:rsidRPr="003F347A">
        <w:rPr>
          <w:szCs w:val="21"/>
        </w:rPr>
        <w:t>，滤饼精制产生废气</w:t>
      </w:r>
      <w:r w:rsidRPr="003F347A">
        <w:rPr>
          <w:szCs w:val="21"/>
        </w:rPr>
        <w:t>G25-2</w:t>
      </w:r>
      <w:r w:rsidRPr="003F347A">
        <w:rPr>
          <w:szCs w:val="21"/>
        </w:rPr>
        <w:t>，回收溴素工序产生废气</w:t>
      </w:r>
      <w:r w:rsidRPr="003F347A">
        <w:rPr>
          <w:szCs w:val="21"/>
        </w:rPr>
        <w:t>G25-7</w:t>
      </w:r>
      <w:r w:rsidRPr="003F347A">
        <w:rPr>
          <w:szCs w:val="21"/>
        </w:rPr>
        <w:t>；溴素回收后产生废水</w:t>
      </w:r>
      <w:r w:rsidRPr="003F347A">
        <w:rPr>
          <w:szCs w:val="21"/>
        </w:rPr>
        <w:t>W25-1</w:t>
      </w:r>
      <w:r w:rsidRPr="003F347A">
        <w:rPr>
          <w:szCs w:val="21"/>
        </w:rPr>
        <w:t>，二次过滤产生废水</w:t>
      </w:r>
      <w:r w:rsidRPr="003F347A">
        <w:rPr>
          <w:szCs w:val="21"/>
        </w:rPr>
        <w:t>W25-2</w:t>
      </w:r>
      <w:r w:rsidRPr="003F347A">
        <w:rPr>
          <w:szCs w:val="21"/>
        </w:rPr>
        <w:t>。</w:t>
      </w:r>
    </w:p>
    <w:p w:rsidR="006B59A6" w:rsidRPr="003F347A" w:rsidRDefault="006B59A6" w:rsidP="006B59A6">
      <w:pPr>
        <w:spacing w:line="500" w:lineRule="exact"/>
        <w:ind w:firstLineChars="200" w:firstLine="420"/>
        <w:rPr>
          <w:szCs w:val="21"/>
        </w:rPr>
      </w:pPr>
      <w:r w:rsidRPr="003F347A">
        <w:rPr>
          <w:rFonts w:ascii="宋体"/>
          <w:szCs w:val="21"/>
        </w:rPr>
        <w:t>②</w:t>
      </w:r>
      <w:r w:rsidRPr="003F347A">
        <w:rPr>
          <w:szCs w:val="21"/>
        </w:rPr>
        <w:t>酯化反应</w:t>
      </w:r>
    </w:p>
    <w:p w:rsidR="006B59A6" w:rsidRPr="003F347A" w:rsidRDefault="006B59A6" w:rsidP="006B59A6">
      <w:pPr>
        <w:spacing w:line="500" w:lineRule="exact"/>
        <w:ind w:firstLineChars="200" w:firstLine="420"/>
        <w:rPr>
          <w:szCs w:val="21"/>
        </w:rPr>
      </w:pPr>
      <w:r w:rsidRPr="003F347A">
        <w:rPr>
          <w:szCs w:val="21"/>
        </w:rPr>
        <w:t>于酯化反应釜中加入硫酸、甲苯、二甲苯（或者套用母液）、二次滤饼，保持温度</w:t>
      </w:r>
      <w:smartTag w:uri="urn:schemas-microsoft-com:office:smarttags" w:element="chmetcnv">
        <w:smartTagPr>
          <w:attr w:name="TCSC" w:val="0"/>
          <w:attr w:name="NumberType" w:val="1"/>
          <w:attr w:name="Negative" w:val="False"/>
          <w:attr w:name="HasSpace" w:val="False"/>
          <w:attr w:name="SourceValue" w:val="120"/>
          <w:attr w:name="UnitName" w:val="℃"/>
        </w:smartTagPr>
        <w:r w:rsidRPr="003F347A">
          <w:rPr>
            <w:szCs w:val="21"/>
          </w:rPr>
          <w:t>120℃</w:t>
        </w:r>
      </w:smartTag>
      <w:r w:rsidRPr="003F347A">
        <w:rPr>
          <w:szCs w:val="21"/>
        </w:rPr>
        <w:t>，保温时间</w:t>
      </w:r>
      <w:r w:rsidRPr="003F347A">
        <w:rPr>
          <w:szCs w:val="21"/>
        </w:rPr>
        <w:t>10</w:t>
      </w:r>
      <w:r w:rsidRPr="003F347A">
        <w:rPr>
          <w:szCs w:val="21"/>
        </w:rPr>
        <w:t>小时，终点为色基消失，将料打到中和釜待中和。</w:t>
      </w:r>
    </w:p>
    <w:p w:rsidR="006B59A6" w:rsidRPr="003F347A" w:rsidRDefault="006B59A6" w:rsidP="006B59A6">
      <w:pPr>
        <w:spacing w:line="500" w:lineRule="exact"/>
        <w:ind w:firstLineChars="200" w:firstLine="420"/>
        <w:rPr>
          <w:szCs w:val="21"/>
        </w:rPr>
      </w:pPr>
      <w:r w:rsidRPr="003F347A">
        <w:rPr>
          <w:szCs w:val="21"/>
        </w:rPr>
        <w:t>产污环节：酯化反应过程产生废气</w:t>
      </w:r>
      <w:r w:rsidRPr="003F347A">
        <w:rPr>
          <w:szCs w:val="21"/>
        </w:rPr>
        <w:t>G25-3</w:t>
      </w:r>
      <w:r w:rsidRPr="003F347A">
        <w:rPr>
          <w:szCs w:val="21"/>
        </w:rPr>
        <w:t>以及</w:t>
      </w:r>
      <w:r w:rsidRPr="003F347A">
        <w:rPr>
          <w:szCs w:val="21"/>
        </w:rPr>
        <w:t>G25-4</w:t>
      </w:r>
      <w:r w:rsidRPr="003F347A">
        <w:rPr>
          <w:szCs w:val="21"/>
        </w:rPr>
        <w:t>。</w:t>
      </w:r>
    </w:p>
    <w:p w:rsidR="006B59A6" w:rsidRPr="003F347A" w:rsidRDefault="006B59A6" w:rsidP="006B59A6">
      <w:pPr>
        <w:jc w:val="center"/>
        <w:rPr>
          <w:color w:val="FF0000"/>
          <w:szCs w:val="21"/>
        </w:rPr>
      </w:pPr>
      <w:r w:rsidRPr="003F347A">
        <w:rPr>
          <w:color w:val="FF0000"/>
          <w:szCs w:val="21"/>
        </w:rPr>
        <w:object w:dxaOrig="9960" w:dyaOrig="14021">
          <v:shape id="_x0000_i1029" type="#_x0000_t75" style="width:437.25pt;height:614.25pt" o:ole="">
            <v:imagedata r:id="rId25" o:title=""/>
          </v:shape>
          <o:OLEObject Type="Embed" ProgID="Visio.Drawing.11" ShapeID="_x0000_i1029" DrawAspect="Content" ObjectID="_1536153185" r:id="rId26"/>
        </w:object>
      </w:r>
    </w:p>
    <w:p w:rsidR="006B59A6" w:rsidRPr="003F347A" w:rsidRDefault="006B59A6" w:rsidP="006B59A6">
      <w:pPr>
        <w:spacing w:line="520" w:lineRule="exact"/>
        <w:jc w:val="center"/>
        <w:rPr>
          <w:szCs w:val="21"/>
        </w:rPr>
      </w:pPr>
      <w:r w:rsidRPr="003F347A">
        <w:rPr>
          <w:szCs w:val="21"/>
        </w:rPr>
        <w:lastRenderedPageBreak/>
        <w:t>图</w:t>
      </w:r>
      <w:r w:rsidR="00AF5F6D" w:rsidRPr="003F347A">
        <w:rPr>
          <w:szCs w:val="21"/>
          <w:lang w:val="en-JM"/>
        </w:rPr>
        <w:t xml:space="preserve">8 </w:t>
      </w:r>
      <w:r w:rsidR="00AF5F6D" w:rsidRPr="003F347A">
        <w:rPr>
          <w:szCs w:val="21"/>
        </w:rPr>
        <w:t>C.I.</w:t>
      </w:r>
      <w:r w:rsidRPr="003F347A">
        <w:rPr>
          <w:szCs w:val="21"/>
        </w:rPr>
        <w:t>活性蓝</w:t>
      </w:r>
      <w:r w:rsidRPr="003F347A">
        <w:rPr>
          <w:szCs w:val="21"/>
        </w:rPr>
        <w:t>19</w:t>
      </w:r>
      <w:r w:rsidRPr="003F347A">
        <w:rPr>
          <w:szCs w:val="21"/>
        </w:rPr>
        <w:t>生产工艺流程及产污环节图</w:t>
      </w:r>
    </w:p>
    <w:p w:rsidR="006B59A6" w:rsidRPr="003F347A" w:rsidRDefault="006B59A6" w:rsidP="006B59A6">
      <w:pPr>
        <w:spacing w:line="500" w:lineRule="exact"/>
        <w:ind w:firstLineChars="200" w:firstLine="420"/>
        <w:rPr>
          <w:szCs w:val="21"/>
        </w:rPr>
      </w:pPr>
      <w:r w:rsidRPr="003F347A">
        <w:rPr>
          <w:rFonts w:ascii="宋体"/>
          <w:szCs w:val="21"/>
        </w:rPr>
        <w:t>③</w:t>
      </w:r>
      <w:r w:rsidRPr="003F347A">
        <w:rPr>
          <w:szCs w:val="21"/>
        </w:rPr>
        <w:t>中和反应</w:t>
      </w:r>
    </w:p>
    <w:p w:rsidR="006B59A6" w:rsidRPr="003F347A" w:rsidRDefault="006B59A6" w:rsidP="006B59A6">
      <w:pPr>
        <w:spacing w:line="500" w:lineRule="exact"/>
        <w:ind w:firstLineChars="200" w:firstLine="420"/>
        <w:rPr>
          <w:szCs w:val="21"/>
        </w:rPr>
      </w:pPr>
      <w:r w:rsidRPr="003F347A">
        <w:rPr>
          <w:szCs w:val="21"/>
        </w:rPr>
        <w:t>中和釜中加入水，再用纯碱液中和，慢慢调节水层</w:t>
      </w:r>
      <w:r w:rsidRPr="003F347A">
        <w:rPr>
          <w:szCs w:val="21"/>
        </w:rPr>
        <w:t>pH4.8</w:t>
      </w:r>
      <w:r w:rsidRPr="003F347A">
        <w:rPr>
          <w:szCs w:val="21"/>
        </w:rPr>
        <w:t>，调节时间约为</w:t>
      </w:r>
      <w:r w:rsidRPr="003F347A">
        <w:rPr>
          <w:szCs w:val="21"/>
        </w:rPr>
        <w:t>3</w:t>
      </w:r>
      <w:r w:rsidRPr="003F347A">
        <w:rPr>
          <w:szCs w:val="21"/>
        </w:rPr>
        <w:t>小时，稳定</w:t>
      </w:r>
      <w:r w:rsidRPr="003F347A">
        <w:rPr>
          <w:szCs w:val="21"/>
        </w:rPr>
        <w:t>30</w:t>
      </w:r>
      <w:r w:rsidRPr="003F347A">
        <w:rPr>
          <w:szCs w:val="21"/>
        </w:rPr>
        <w:t>分钟复测</w:t>
      </w:r>
      <w:r w:rsidRPr="003F347A">
        <w:rPr>
          <w:szCs w:val="21"/>
        </w:rPr>
        <w:t>pH</w:t>
      </w:r>
      <w:r w:rsidRPr="003F347A">
        <w:rPr>
          <w:szCs w:val="21"/>
        </w:rPr>
        <w:t>，分层，下层水层为染料层，上层甲苯二甲苯层继续回用到酯化。下层染料层拼混后、送喷干即得成品活性蓝</w:t>
      </w:r>
      <w:r w:rsidRPr="003F347A">
        <w:rPr>
          <w:szCs w:val="21"/>
        </w:rPr>
        <w:t>DR</w:t>
      </w:r>
      <w:r w:rsidRPr="003F347A">
        <w:rPr>
          <w:szCs w:val="21"/>
        </w:rPr>
        <w:t>。</w:t>
      </w:r>
    </w:p>
    <w:p w:rsidR="006B59A6" w:rsidRPr="003F347A" w:rsidRDefault="006B59A6" w:rsidP="006B59A6">
      <w:pPr>
        <w:spacing w:line="520" w:lineRule="exact"/>
        <w:ind w:firstLineChars="200" w:firstLine="420"/>
        <w:rPr>
          <w:szCs w:val="21"/>
        </w:rPr>
      </w:pPr>
      <w:r w:rsidRPr="003F347A">
        <w:rPr>
          <w:szCs w:val="21"/>
        </w:rPr>
        <w:t>产污环节：中和反应过程产生废气</w:t>
      </w:r>
      <w:r w:rsidRPr="003F347A">
        <w:rPr>
          <w:szCs w:val="21"/>
        </w:rPr>
        <w:t>G25-5</w:t>
      </w:r>
      <w:r w:rsidRPr="003F347A">
        <w:rPr>
          <w:szCs w:val="21"/>
        </w:rPr>
        <w:t>，喷干过程产生废气</w:t>
      </w:r>
      <w:r w:rsidRPr="003F347A">
        <w:rPr>
          <w:szCs w:val="21"/>
        </w:rPr>
        <w:t>G25-6</w:t>
      </w:r>
      <w:r w:rsidRPr="003F347A">
        <w:rPr>
          <w:szCs w:val="21"/>
        </w:rPr>
        <w:t>（</w:t>
      </w:r>
      <w:r w:rsidRPr="003F347A">
        <w:rPr>
          <w:szCs w:val="21"/>
        </w:rPr>
        <w:t>G25-6</w:t>
      </w:r>
      <w:r w:rsidRPr="003F347A">
        <w:rPr>
          <w:szCs w:val="21"/>
        </w:rPr>
        <w:t>回用作为工业水）。</w:t>
      </w:r>
    </w:p>
    <w:p w:rsidR="006B59A6" w:rsidRPr="003F347A" w:rsidRDefault="006B59A6" w:rsidP="006B59A6">
      <w:r w:rsidRPr="003F347A">
        <w:t>（二）生产原辅料、能源消耗及主要设备情况</w:t>
      </w:r>
    </w:p>
    <w:p w:rsidR="006B59A6" w:rsidRPr="003F347A" w:rsidRDefault="00AF5F6D" w:rsidP="006B59A6">
      <w:pPr>
        <w:spacing w:line="520" w:lineRule="exact"/>
        <w:ind w:firstLineChars="197" w:firstLine="414"/>
        <w:rPr>
          <w:szCs w:val="21"/>
        </w:rPr>
      </w:pPr>
      <w:r w:rsidRPr="003F347A">
        <w:rPr>
          <w:szCs w:val="21"/>
        </w:rPr>
        <w:t>C.I.</w:t>
      </w:r>
      <w:r w:rsidR="006B59A6" w:rsidRPr="003F347A">
        <w:rPr>
          <w:szCs w:val="21"/>
        </w:rPr>
        <w:t>活性蓝</w:t>
      </w:r>
      <w:r w:rsidR="006B59A6" w:rsidRPr="003F347A">
        <w:rPr>
          <w:szCs w:val="21"/>
        </w:rPr>
        <w:t>19</w:t>
      </w:r>
      <w:r w:rsidR="006B59A6" w:rsidRPr="003F347A">
        <w:rPr>
          <w:szCs w:val="21"/>
        </w:rPr>
        <w:t>产品生产过程中使用的主要原辅料及能源消耗情况详见表</w:t>
      </w:r>
      <w:r w:rsidR="006B59A6" w:rsidRPr="003F347A">
        <w:rPr>
          <w:szCs w:val="21"/>
        </w:rPr>
        <w:t>1</w:t>
      </w:r>
      <w:r w:rsidR="0021000B" w:rsidRPr="003F347A">
        <w:rPr>
          <w:szCs w:val="21"/>
        </w:rPr>
        <w:t>0</w:t>
      </w:r>
      <w:r w:rsidR="006B59A6" w:rsidRPr="003F347A">
        <w:rPr>
          <w:szCs w:val="21"/>
        </w:rPr>
        <w:t>。</w:t>
      </w:r>
    </w:p>
    <w:p w:rsidR="006B59A6" w:rsidRPr="003F347A" w:rsidRDefault="006B59A6" w:rsidP="006B59A6">
      <w:pPr>
        <w:spacing w:line="500" w:lineRule="exact"/>
        <w:jc w:val="center"/>
        <w:rPr>
          <w:szCs w:val="21"/>
        </w:rPr>
      </w:pPr>
      <w:r w:rsidRPr="003F347A">
        <w:rPr>
          <w:szCs w:val="21"/>
        </w:rPr>
        <w:t>表</w:t>
      </w:r>
      <w:r w:rsidR="0021000B" w:rsidRPr="003F347A">
        <w:rPr>
          <w:szCs w:val="21"/>
          <w:lang w:val="en-JM"/>
        </w:rPr>
        <w:t xml:space="preserve">10 </w:t>
      </w:r>
      <w:r w:rsidR="0021000B" w:rsidRPr="003F347A">
        <w:rPr>
          <w:szCs w:val="21"/>
        </w:rPr>
        <w:t>C.I.</w:t>
      </w:r>
      <w:r w:rsidRPr="003F347A">
        <w:rPr>
          <w:szCs w:val="21"/>
        </w:rPr>
        <w:t>活性蓝</w:t>
      </w:r>
      <w:r w:rsidRPr="003F347A">
        <w:rPr>
          <w:szCs w:val="21"/>
        </w:rPr>
        <w:t>19</w:t>
      </w:r>
      <w:r w:rsidRPr="003F347A">
        <w:rPr>
          <w:szCs w:val="21"/>
        </w:rPr>
        <w:t>生产主要原辅材料、能源消耗情况表</w:t>
      </w:r>
    </w:p>
    <w:tbl>
      <w:tblPr>
        <w:tblW w:w="9280" w:type="dxa"/>
        <w:tblInd w:w="103" w:type="dxa"/>
        <w:tblLook w:val="0000"/>
      </w:tblPr>
      <w:tblGrid>
        <w:gridCol w:w="940"/>
        <w:gridCol w:w="2260"/>
        <w:gridCol w:w="1180"/>
        <w:gridCol w:w="1580"/>
        <w:gridCol w:w="1540"/>
        <w:gridCol w:w="1780"/>
      </w:tblGrid>
      <w:tr w:rsidR="006B59A6" w:rsidRPr="003F347A" w:rsidTr="003E2359">
        <w:trPr>
          <w:trHeight w:val="43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序号</w:t>
            </w:r>
          </w:p>
        </w:tc>
        <w:tc>
          <w:tcPr>
            <w:tcW w:w="2260" w:type="dxa"/>
            <w:tcBorders>
              <w:top w:val="single" w:sz="4" w:space="0" w:color="auto"/>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名称</w:t>
            </w:r>
          </w:p>
        </w:tc>
        <w:tc>
          <w:tcPr>
            <w:tcW w:w="1180" w:type="dxa"/>
            <w:tcBorders>
              <w:top w:val="single" w:sz="4" w:space="0" w:color="auto"/>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规格</w:t>
            </w:r>
          </w:p>
        </w:tc>
        <w:tc>
          <w:tcPr>
            <w:tcW w:w="1580" w:type="dxa"/>
            <w:tcBorders>
              <w:top w:val="single" w:sz="4" w:space="0" w:color="auto"/>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单耗</w:t>
            </w:r>
            <w:r w:rsidRPr="003F347A">
              <w:rPr>
                <w:kern w:val="0"/>
                <w:sz w:val="20"/>
              </w:rPr>
              <w:t>(t/t</w:t>
            </w:r>
            <w:r w:rsidRPr="003F347A">
              <w:rPr>
                <w:kern w:val="0"/>
                <w:sz w:val="20"/>
              </w:rPr>
              <w:t>产品</w:t>
            </w:r>
            <w:r w:rsidRPr="003F347A">
              <w:rPr>
                <w:kern w:val="0"/>
                <w:sz w:val="20"/>
              </w:rPr>
              <w:t>)</w:t>
            </w:r>
          </w:p>
        </w:tc>
        <w:tc>
          <w:tcPr>
            <w:tcW w:w="1540" w:type="dxa"/>
            <w:tcBorders>
              <w:top w:val="single" w:sz="4" w:space="0" w:color="auto"/>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年耗量</w:t>
            </w:r>
            <w:r w:rsidRPr="003F347A">
              <w:rPr>
                <w:kern w:val="0"/>
                <w:sz w:val="20"/>
              </w:rPr>
              <w:t xml:space="preserve">(t/a </w:t>
            </w:r>
            <w:r w:rsidRPr="003F347A">
              <w:rPr>
                <w:kern w:val="0"/>
                <w:sz w:val="20"/>
              </w:rPr>
              <w:t>）</w:t>
            </w:r>
          </w:p>
        </w:tc>
        <w:tc>
          <w:tcPr>
            <w:tcW w:w="1780" w:type="dxa"/>
            <w:tcBorders>
              <w:top w:val="single" w:sz="4" w:space="0" w:color="auto"/>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来源及运输</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溴氨酸</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0.11</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552.4</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2</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氨基油</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0.052</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261.8</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3</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小苏打</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0.077</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387.3</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4</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铜粉</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0.001</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6.2</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5</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氯化亚铜</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0.003</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14.9</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6</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98%</w:t>
            </w:r>
            <w:r w:rsidRPr="003F347A">
              <w:rPr>
                <w:kern w:val="0"/>
                <w:sz w:val="20"/>
              </w:rPr>
              <w:t>硫酸</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98%</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0.2</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998.3</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7</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十水硫酸钠</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自制</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1.887</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9434.1</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8</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20%</w:t>
            </w:r>
            <w:r w:rsidRPr="003F347A">
              <w:rPr>
                <w:kern w:val="0"/>
                <w:sz w:val="20"/>
              </w:rPr>
              <w:t>发烟硫酸</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20%</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0.174</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871.7</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9</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氯化钠</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0.071</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355.4</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10</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木质素</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工业</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0.007</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35.6</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国内汽车</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11</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水</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 xml:space="preserve">　</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利用喷塔回用水</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12</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蒸汽</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 xml:space="preserve">　</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0.93</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4650</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园区供热中心</w:t>
            </w:r>
          </w:p>
        </w:tc>
      </w:tr>
      <w:tr w:rsidR="006B59A6" w:rsidRPr="003F347A" w:rsidTr="003E2359">
        <w:trPr>
          <w:trHeight w:val="435"/>
        </w:trPr>
        <w:tc>
          <w:tcPr>
            <w:tcW w:w="940" w:type="dxa"/>
            <w:tcBorders>
              <w:top w:val="nil"/>
              <w:left w:val="single" w:sz="4" w:space="0" w:color="auto"/>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13</w:t>
            </w:r>
          </w:p>
        </w:tc>
        <w:tc>
          <w:tcPr>
            <w:tcW w:w="226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电</w:t>
            </w:r>
          </w:p>
        </w:tc>
        <w:tc>
          <w:tcPr>
            <w:tcW w:w="11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 xml:space="preserve">　</w:t>
            </w:r>
          </w:p>
        </w:tc>
        <w:tc>
          <w:tcPr>
            <w:tcW w:w="15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93.2 kwh</w:t>
            </w:r>
          </w:p>
        </w:tc>
        <w:tc>
          <w:tcPr>
            <w:tcW w:w="154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46.6</w:t>
            </w:r>
            <w:r w:rsidRPr="003F347A">
              <w:rPr>
                <w:kern w:val="0"/>
                <w:sz w:val="20"/>
              </w:rPr>
              <w:t>万</w:t>
            </w:r>
            <w:r w:rsidRPr="003F347A">
              <w:rPr>
                <w:kern w:val="0"/>
                <w:sz w:val="20"/>
              </w:rPr>
              <w:t>kwh</w:t>
            </w:r>
          </w:p>
        </w:tc>
        <w:tc>
          <w:tcPr>
            <w:tcW w:w="1780" w:type="dxa"/>
            <w:tcBorders>
              <w:top w:val="nil"/>
              <w:left w:val="nil"/>
              <w:bottom w:val="single" w:sz="4" w:space="0" w:color="auto"/>
              <w:right w:val="single" w:sz="4" w:space="0" w:color="auto"/>
            </w:tcBorders>
            <w:shd w:val="clear" w:color="auto" w:fill="auto"/>
            <w:vAlign w:val="center"/>
          </w:tcPr>
          <w:p w:rsidR="006B59A6" w:rsidRPr="003F347A" w:rsidRDefault="006B59A6" w:rsidP="003E2359">
            <w:pPr>
              <w:widowControl/>
              <w:jc w:val="center"/>
              <w:rPr>
                <w:kern w:val="0"/>
                <w:sz w:val="20"/>
              </w:rPr>
            </w:pPr>
            <w:r w:rsidRPr="003F347A">
              <w:rPr>
                <w:kern w:val="0"/>
                <w:sz w:val="20"/>
              </w:rPr>
              <w:t>园区电网</w:t>
            </w:r>
          </w:p>
        </w:tc>
      </w:tr>
    </w:tbl>
    <w:p w:rsidR="006B59A6" w:rsidRPr="003F347A" w:rsidRDefault="006B59A6" w:rsidP="006B59A6">
      <w:pPr>
        <w:snapToGrid w:val="0"/>
        <w:spacing w:line="520" w:lineRule="exact"/>
        <w:ind w:firstLineChars="200" w:firstLine="420"/>
        <w:rPr>
          <w:szCs w:val="21"/>
        </w:rPr>
      </w:pPr>
      <w:r w:rsidRPr="003F347A">
        <w:rPr>
          <w:szCs w:val="21"/>
        </w:rPr>
        <w:t>主要设备情况详见表</w:t>
      </w:r>
      <w:r w:rsidR="0021000B" w:rsidRPr="003F347A">
        <w:rPr>
          <w:szCs w:val="21"/>
          <w:lang w:val="en-JM"/>
        </w:rPr>
        <w:t>11</w:t>
      </w:r>
      <w:r w:rsidRPr="003F347A">
        <w:rPr>
          <w:szCs w:val="21"/>
        </w:rPr>
        <w:t>。</w:t>
      </w:r>
    </w:p>
    <w:p w:rsidR="006B59A6" w:rsidRPr="003F347A" w:rsidRDefault="006B59A6" w:rsidP="006B59A6">
      <w:pPr>
        <w:snapToGrid w:val="0"/>
        <w:spacing w:line="520" w:lineRule="exact"/>
        <w:jc w:val="center"/>
        <w:rPr>
          <w:szCs w:val="21"/>
        </w:rPr>
      </w:pPr>
      <w:r w:rsidRPr="003F347A">
        <w:rPr>
          <w:szCs w:val="21"/>
        </w:rPr>
        <w:t>表</w:t>
      </w:r>
      <w:r w:rsidR="0021000B" w:rsidRPr="003F347A">
        <w:rPr>
          <w:szCs w:val="21"/>
          <w:lang w:val="en-JM"/>
        </w:rPr>
        <w:t>11</w:t>
      </w:r>
      <w:r w:rsidR="0021000B" w:rsidRPr="003F347A">
        <w:rPr>
          <w:szCs w:val="21"/>
        </w:rPr>
        <w:t>C.I.</w:t>
      </w:r>
      <w:r w:rsidRPr="003F347A">
        <w:rPr>
          <w:szCs w:val="21"/>
        </w:rPr>
        <w:t>活性蓝</w:t>
      </w:r>
      <w:r w:rsidRPr="003F347A">
        <w:rPr>
          <w:szCs w:val="21"/>
        </w:rPr>
        <w:t>19</w:t>
      </w:r>
      <w:r w:rsidRPr="003F347A">
        <w:rPr>
          <w:szCs w:val="21"/>
        </w:rPr>
        <w:t>生产主要设备清单</w:t>
      </w: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12"/>
        <w:gridCol w:w="2360"/>
        <w:gridCol w:w="1715"/>
        <w:gridCol w:w="2005"/>
        <w:gridCol w:w="2367"/>
      </w:tblGrid>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序号</w:t>
            </w:r>
          </w:p>
        </w:tc>
        <w:tc>
          <w:tcPr>
            <w:tcW w:w="2360"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设备名称</w:t>
            </w:r>
          </w:p>
        </w:tc>
        <w:tc>
          <w:tcPr>
            <w:tcW w:w="1715"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型号规格</w:t>
            </w:r>
          </w:p>
        </w:tc>
        <w:tc>
          <w:tcPr>
            <w:tcW w:w="2005"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数量（台）</w:t>
            </w: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产地</w:t>
            </w:r>
          </w:p>
        </w:tc>
      </w:tr>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1</w:t>
            </w:r>
          </w:p>
        </w:tc>
        <w:tc>
          <w:tcPr>
            <w:tcW w:w="2360"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r w:rsidRPr="003F347A">
              <w:rPr>
                <w:sz w:val="18"/>
                <w:szCs w:val="18"/>
              </w:rPr>
              <w:t>缩合反应釜</w:t>
            </w:r>
          </w:p>
        </w:tc>
        <w:tc>
          <w:tcPr>
            <w:tcW w:w="1715"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smartTag w:uri="urn:schemas-microsoft-com:office:smarttags" w:element="chmetcnv">
              <w:smartTagPr>
                <w:attr w:name="TCSC" w:val="0"/>
                <w:attr w:name="NumberType" w:val="1"/>
                <w:attr w:name="Negative" w:val="False"/>
                <w:attr w:name="HasSpace" w:val="False"/>
                <w:attr w:name="SourceValue" w:val="5000"/>
                <w:attr w:name="UnitName" w:val="l"/>
              </w:smartTagPr>
              <w:r w:rsidRPr="003F347A">
                <w:rPr>
                  <w:sz w:val="18"/>
                  <w:szCs w:val="18"/>
                </w:rPr>
                <w:t>5000L</w:t>
              </w:r>
            </w:smartTag>
          </w:p>
        </w:tc>
        <w:tc>
          <w:tcPr>
            <w:tcW w:w="2005" w:type="dxa"/>
            <w:noWrap/>
            <w:tcMar>
              <w:top w:w="15" w:type="dxa"/>
              <w:left w:w="15" w:type="dxa"/>
              <w:bottom w:w="0" w:type="dxa"/>
              <w:right w:w="15" w:type="dxa"/>
            </w:tcMar>
            <w:vAlign w:val="center"/>
          </w:tcPr>
          <w:p w:rsidR="006B59A6" w:rsidRPr="003F347A" w:rsidRDefault="006B59A6" w:rsidP="003E2359">
            <w:pPr>
              <w:pStyle w:val="a5"/>
              <w:spacing w:line="360" w:lineRule="exact"/>
              <w:ind w:firstLine="0"/>
              <w:jc w:val="center"/>
              <w:rPr>
                <w:sz w:val="18"/>
                <w:szCs w:val="18"/>
              </w:rPr>
            </w:pPr>
            <w:r w:rsidRPr="003F347A">
              <w:rPr>
                <w:sz w:val="18"/>
                <w:szCs w:val="18"/>
              </w:rPr>
              <w:t>2</w:t>
            </w: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国产</w:t>
            </w:r>
          </w:p>
        </w:tc>
      </w:tr>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lastRenderedPageBreak/>
              <w:t>2</w:t>
            </w:r>
          </w:p>
        </w:tc>
        <w:tc>
          <w:tcPr>
            <w:tcW w:w="2360"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酯化反应釜</w:t>
            </w:r>
          </w:p>
        </w:tc>
        <w:tc>
          <w:tcPr>
            <w:tcW w:w="1715"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smartTag w:uri="urn:schemas-microsoft-com:office:smarttags" w:element="chmetcnv">
              <w:smartTagPr>
                <w:attr w:name="TCSC" w:val="0"/>
                <w:attr w:name="NumberType" w:val="1"/>
                <w:attr w:name="Negative" w:val="False"/>
                <w:attr w:name="HasSpace" w:val="False"/>
                <w:attr w:name="SourceValue" w:val="5000"/>
                <w:attr w:name="UnitName" w:val="l"/>
              </w:smartTagPr>
              <w:r w:rsidRPr="003F347A">
                <w:rPr>
                  <w:sz w:val="18"/>
                  <w:szCs w:val="18"/>
                </w:rPr>
                <w:t>5000L</w:t>
              </w:r>
            </w:smartTag>
          </w:p>
        </w:tc>
        <w:tc>
          <w:tcPr>
            <w:tcW w:w="2005" w:type="dxa"/>
            <w:noWrap/>
            <w:tcMar>
              <w:top w:w="15" w:type="dxa"/>
              <w:left w:w="15" w:type="dxa"/>
              <w:bottom w:w="0" w:type="dxa"/>
              <w:right w:w="15" w:type="dxa"/>
            </w:tcMar>
            <w:vAlign w:val="center"/>
          </w:tcPr>
          <w:p w:rsidR="006B59A6" w:rsidRPr="003F347A" w:rsidRDefault="006B59A6" w:rsidP="003E2359">
            <w:pPr>
              <w:pStyle w:val="a5"/>
              <w:spacing w:line="360" w:lineRule="exact"/>
              <w:ind w:firstLine="0"/>
              <w:jc w:val="center"/>
              <w:rPr>
                <w:sz w:val="18"/>
                <w:szCs w:val="18"/>
              </w:rPr>
            </w:pPr>
            <w:r w:rsidRPr="003F347A">
              <w:rPr>
                <w:sz w:val="18"/>
                <w:szCs w:val="18"/>
              </w:rPr>
              <w:t>2</w:t>
            </w: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国产</w:t>
            </w:r>
          </w:p>
        </w:tc>
      </w:tr>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3</w:t>
            </w:r>
          </w:p>
        </w:tc>
        <w:tc>
          <w:tcPr>
            <w:tcW w:w="2360"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中和反应釜</w:t>
            </w:r>
          </w:p>
        </w:tc>
        <w:tc>
          <w:tcPr>
            <w:tcW w:w="1715"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smartTag w:uri="urn:schemas-microsoft-com:office:smarttags" w:element="chmetcnv">
              <w:smartTagPr>
                <w:attr w:name="TCSC" w:val="0"/>
                <w:attr w:name="NumberType" w:val="1"/>
                <w:attr w:name="Negative" w:val="False"/>
                <w:attr w:name="HasSpace" w:val="False"/>
                <w:attr w:name="SourceValue" w:val="8000"/>
                <w:attr w:name="UnitName" w:val="l"/>
              </w:smartTagPr>
              <w:r w:rsidRPr="003F347A">
                <w:rPr>
                  <w:sz w:val="18"/>
                  <w:szCs w:val="18"/>
                </w:rPr>
                <w:t>8000L</w:t>
              </w:r>
            </w:smartTag>
          </w:p>
        </w:tc>
        <w:tc>
          <w:tcPr>
            <w:tcW w:w="2005" w:type="dxa"/>
            <w:noWrap/>
            <w:tcMar>
              <w:top w:w="15" w:type="dxa"/>
              <w:left w:w="15" w:type="dxa"/>
              <w:bottom w:w="0" w:type="dxa"/>
              <w:right w:w="15" w:type="dxa"/>
            </w:tcMar>
            <w:vAlign w:val="center"/>
          </w:tcPr>
          <w:p w:rsidR="006B59A6" w:rsidRPr="003F347A" w:rsidRDefault="006B59A6" w:rsidP="003E2359">
            <w:pPr>
              <w:pStyle w:val="a5"/>
              <w:spacing w:line="360" w:lineRule="exact"/>
              <w:ind w:firstLine="0"/>
              <w:jc w:val="center"/>
              <w:rPr>
                <w:sz w:val="18"/>
                <w:szCs w:val="18"/>
              </w:rPr>
            </w:pPr>
            <w:r w:rsidRPr="003F347A">
              <w:rPr>
                <w:sz w:val="18"/>
                <w:szCs w:val="18"/>
              </w:rPr>
              <w:t>2</w:t>
            </w: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国产</w:t>
            </w:r>
          </w:p>
        </w:tc>
      </w:tr>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4</w:t>
            </w:r>
          </w:p>
        </w:tc>
        <w:tc>
          <w:tcPr>
            <w:tcW w:w="2360"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压滤机</w:t>
            </w:r>
          </w:p>
        </w:tc>
        <w:tc>
          <w:tcPr>
            <w:tcW w:w="1715"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p>
        </w:tc>
        <w:tc>
          <w:tcPr>
            <w:tcW w:w="2005" w:type="dxa"/>
            <w:noWrap/>
            <w:tcMar>
              <w:top w:w="15" w:type="dxa"/>
              <w:left w:w="15" w:type="dxa"/>
              <w:bottom w:w="0" w:type="dxa"/>
              <w:right w:w="15" w:type="dxa"/>
            </w:tcMar>
            <w:vAlign w:val="center"/>
          </w:tcPr>
          <w:p w:rsidR="006B59A6" w:rsidRPr="003F347A" w:rsidRDefault="006B59A6" w:rsidP="003E2359">
            <w:pPr>
              <w:pStyle w:val="a5"/>
              <w:spacing w:line="360" w:lineRule="exact"/>
              <w:ind w:firstLine="0"/>
              <w:jc w:val="center"/>
              <w:rPr>
                <w:sz w:val="18"/>
                <w:szCs w:val="18"/>
              </w:rPr>
            </w:pPr>
            <w:r w:rsidRPr="003F347A">
              <w:rPr>
                <w:sz w:val="18"/>
                <w:szCs w:val="18"/>
              </w:rPr>
              <w:t>1</w:t>
            </w: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国产</w:t>
            </w:r>
          </w:p>
        </w:tc>
      </w:tr>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5</w:t>
            </w:r>
          </w:p>
        </w:tc>
        <w:tc>
          <w:tcPr>
            <w:tcW w:w="2360"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r w:rsidRPr="003F347A">
              <w:rPr>
                <w:sz w:val="18"/>
                <w:szCs w:val="18"/>
              </w:rPr>
              <w:t>高位槽</w:t>
            </w:r>
          </w:p>
        </w:tc>
        <w:tc>
          <w:tcPr>
            <w:tcW w:w="1715"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p>
        </w:tc>
        <w:tc>
          <w:tcPr>
            <w:tcW w:w="2005" w:type="dxa"/>
            <w:noWrap/>
            <w:tcMar>
              <w:top w:w="15" w:type="dxa"/>
              <w:left w:w="15" w:type="dxa"/>
              <w:bottom w:w="0" w:type="dxa"/>
              <w:right w:w="15" w:type="dxa"/>
            </w:tcMar>
            <w:vAlign w:val="center"/>
          </w:tcPr>
          <w:p w:rsidR="006B59A6" w:rsidRPr="003F347A" w:rsidRDefault="006B59A6" w:rsidP="003E2359">
            <w:pPr>
              <w:pStyle w:val="a5"/>
              <w:spacing w:line="360" w:lineRule="exact"/>
              <w:ind w:firstLine="0"/>
              <w:jc w:val="center"/>
              <w:rPr>
                <w:sz w:val="18"/>
                <w:szCs w:val="18"/>
              </w:rPr>
            </w:pP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国产</w:t>
            </w:r>
          </w:p>
        </w:tc>
      </w:tr>
      <w:tr w:rsidR="006B59A6" w:rsidRPr="003F347A" w:rsidTr="003E2359">
        <w:trPr>
          <w:trHeight w:val="20"/>
        </w:trPr>
        <w:tc>
          <w:tcPr>
            <w:tcW w:w="812"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6</w:t>
            </w:r>
          </w:p>
        </w:tc>
        <w:tc>
          <w:tcPr>
            <w:tcW w:w="2360"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r w:rsidRPr="003F347A">
              <w:rPr>
                <w:sz w:val="18"/>
                <w:szCs w:val="18"/>
              </w:rPr>
              <w:t>泵及管线</w:t>
            </w:r>
          </w:p>
        </w:tc>
        <w:tc>
          <w:tcPr>
            <w:tcW w:w="1715" w:type="dxa"/>
            <w:noWrap/>
            <w:tcMar>
              <w:top w:w="15" w:type="dxa"/>
              <w:left w:w="15" w:type="dxa"/>
              <w:bottom w:w="0" w:type="dxa"/>
              <w:right w:w="15" w:type="dxa"/>
            </w:tcMar>
            <w:vAlign w:val="center"/>
          </w:tcPr>
          <w:p w:rsidR="006B59A6" w:rsidRPr="003F347A" w:rsidRDefault="006B59A6" w:rsidP="003E2359">
            <w:pPr>
              <w:autoSpaceDE w:val="0"/>
              <w:autoSpaceDN w:val="0"/>
              <w:spacing w:line="360" w:lineRule="exact"/>
              <w:jc w:val="center"/>
              <w:rPr>
                <w:sz w:val="18"/>
                <w:szCs w:val="18"/>
              </w:rPr>
            </w:pPr>
          </w:p>
        </w:tc>
        <w:tc>
          <w:tcPr>
            <w:tcW w:w="2005" w:type="dxa"/>
            <w:noWrap/>
            <w:tcMar>
              <w:top w:w="15" w:type="dxa"/>
              <w:left w:w="15" w:type="dxa"/>
              <w:bottom w:w="0" w:type="dxa"/>
              <w:right w:w="15" w:type="dxa"/>
            </w:tcMar>
            <w:vAlign w:val="center"/>
          </w:tcPr>
          <w:p w:rsidR="006B59A6" w:rsidRPr="003F347A" w:rsidRDefault="006B59A6" w:rsidP="003E2359">
            <w:pPr>
              <w:pStyle w:val="a5"/>
              <w:spacing w:line="360" w:lineRule="exact"/>
              <w:ind w:firstLine="0"/>
              <w:jc w:val="center"/>
              <w:rPr>
                <w:sz w:val="18"/>
                <w:szCs w:val="18"/>
              </w:rPr>
            </w:pPr>
          </w:p>
        </w:tc>
        <w:tc>
          <w:tcPr>
            <w:tcW w:w="2367" w:type="dxa"/>
            <w:noWrap/>
            <w:tcMar>
              <w:top w:w="15" w:type="dxa"/>
              <w:left w:w="15" w:type="dxa"/>
              <w:bottom w:w="0" w:type="dxa"/>
              <w:right w:w="15" w:type="dxa"/>
            </w:tcMar>
            <w:vAlign w:val="center"/>
          </w:tcPr>
          <w:p w:rsidR="006B59A6" w:rsidRPr="003F347A" w:rsidRDefault="006B59A6" w:rsidP="003E2359">
            <w:pPr>
              <w:spacing w:line="360" w:lineRule="exact"/>
              <w:jc w:val="center"/>
              <w:rPr>
                <w:sz w:val="18"/>
                <w:szCs w:val="18"/>
              </w:rPr>
            </w:pPr>
            <w:r w:rsidRPr="003F347A">
              <w:rPr>
                <w:sz w:val="18"/>
                <w:szCs w:val="18"/>
              </w:rPr>
              <w:t>国产</w:t>
            </w:r>
          </w:p>
        </w:tc>
      </w:tr>
    </w:tbl>
    <w:p w:rsidR="00EB03A2" w:rsidRPr="003F347A" w:rsidRDefault="00EB03A2" w:rsidP="00EB03A2">
      <w:pPr>
        <w:rPr>
          <w:rFonts w:eastAsiaTheme="majorEastAsia"/>
        </w:rPr>
      </w:pPr>
      <w:r w:rsidRPr="003F347A">
        <w:rPr>
          <w:rFonts w:eastAsiaTheme="majorEastAsia"/>
        </w:rPr>
        <w:t>（三）物料平衡</w:t>
      </w:r>
    </w:p>
    <w:p w:rsidR="006B59A6" w:rsidRPr="003F347A" w:rsidRDefault="006B59A6" w:rsidP="006B59A6">
      <w:pPr>
        <w:spacing w:line="440" w:lineRule="exact"/>
        <w:ind w:firstLineChars="214" w:firstLine="449"/>
        <w:rPr>
          <w:szCs w:val="21"/>
        </w:rPr>
      </w:pPr>
      <w:r w:rsidRPr="003F347A">
        <w:rPr>
          <w:rFonts w:ascii="宋体"/>
          <w:szCs w:val="21"/>
        </w:rPr>
        <w:t>⑴</w:t>
      </w:r>
      <w:r w:rsidRPr="003F347A">
        <w:rPr>
          <w:szCs w:val="21"/>
        </w:rPr>
        <w:t>总物料平衡</w:t>
      </w:r>
    </w:p>
    <w:p w:rsidR="006B59A6" w:rsidRPr="003F347A" w:rsidRDefault="002C31A8" w:rsidP="006B59A6">
      <w:pPr>
        <w:spacing w:line="440" w:lineRule="exact"/>
        <w:ind w:firstLineChars="214" w:firstLine="449"/>
        <w:rPr>
          <w:szCs w:val="21"/>
        </w:rPr>
      </w:pPr>
      <w:r w:rsidRPr="003F347A">
        <w:rPr>
          <w:szCs w:val="21"/>
        </w:rPr>
        <w:t>C.I.</w:t>
      </w:r>
      <w:r w:rsidR="006B59A6" w:rsidRPr="003F347A">
        <w:rPr>
          <w:szCs w:val="21"/>
        </w:rPr>
        <w:t>活性蓝</w:t>
      </w:r>
      <w:r w:rsidR="006B59A6" w:rsidRPr="003F347A">
        <w:rPr>
          <w:szCs w:val="21"/>
        </w:rPr>
        <w:t>19</w:t>
      </w:r>
      <w:r w:rsidR="006B59A6" w:rsidRPr="003F347A">
        <w:rPr>
          <w:szCs w:val="21"/>
        </w:rPr>
        <w:t>生产总物料平衡详见图</w:t>
      </w:r>
      <w:r w:rsidRPr="003F347A">
        <w:rPr>
          <w:szCs w:val="21"/>
          <w:lang w:val="en-JM"/>
        </w:rPr>
        <w:t>9</w:t>
      </w:r>
      <w:r w:rsidR="006B59A6" w:rsidRPr="003F347A">
        <w:rPr>
          <w:szCs w:val="21"/>
        </w:rPr>
        <w:t>和表</w:t>
      </w:r>
      <w:r w:rsidRPr="003F347A">
        <w:rPr>
          <w:szCs w:val="21"/>
          <w:lang w:val="en-JM"/>
        </w:rPr>
        <w:t>12</w:t>
      </w:r>
      <w:r w:rsidR="006B59A6" w:rsidRPr="003F347A">
        <w:rPr>
          <w:szCs w:val="21"/>
        </w:rPr>
        <w:t>。</w:t>
      </w:r>
    </w:p>
    <w:p w:rsidR="006B59A6" w:rsidRPr="003F347A" w:rsidRDefault="006B59A6" w:rsidP="006B59A6">
      <w:pPr>
        <w:jc w:val="center"/>
        <w:rPr>
          <w:color w:val="FF0000"/>
          <w:szCs w:val="21"/>
        </w:rPr>
      </w:pPr>
      <w:r w:rsidRPr="003F347A">
        <w:rPr>
          <w:color w:val="FF0000"/>
        </w:rPr>
        <w:object w:dxaOrig="10924" w:dyaOrig="14928">
          <v:shape id="_x0000_i1030" type="#_x0000_t75" style="width:424.5pt;height:579.75pt" o:ole="">
            <v:imagedata r:id="rId27" o:title=""/>
          </v:shape>
          <o:OLEObject Type="Embed" ProgID="Visio.Drawing.11" ShapeID="_x0000_i1030" DrawAspect="Content" ObjectID="_1536153186" r:id="rId28"/>
        </w:object>
      </w:r>
    </w:p>
    <w:p w:rsidR="006B59A6" w:rsidRPr="003F347A" w:rsidRDefault="006B59A6" w:rsidP="006B59A6">
      <w:pPr>
        <w:spacing w:line="520" w:lineRule="exact"/>
        <w:jc w:val="center"/>
        <w:rPr>
          <w:szCs w:val="21"/>
        </w:rPr>
      </w:pPr>
      <w:r w:rsidRPr="003F347A">
        <w:rPr>
          <w:szCs w:val="21"/>
        </w:rPr>
        <w:t>图</w:t>
      </w:r>
      <w:r w:rsidR="002C31A8" w:rsidRPr="003F347A">
        <w:rPr>
          <w:szCs w:val="21"/>
          <w:lang w:val="en-JM"/>
        </w:rPr>
        <w:t>9</w:t>
      </w:r>
      <w:r w:rsidR="002C31A8" w:rsidRPr="003F347A">
        <w:rPr>
          <w:szCs w:val="21"/>
        </w:rPr>
        <w:t>C.I.</w:t>
      </w:r>
      <w:r w:rsidRPr="003F347A">
        <w:rPr>
          <w:szCs w:val="21"/>
        </w:rPr>
        <w:t>活性蓝</w:t>
      </w:r>
      <w:r w:rsidRPr="003F347A">
        <w:rPr>
          <w:szCs w:val="21"/>
        </w:rPr>
        <w:t>19</w:t>
      </w:r>
      <w:r w:rsidRPr="003F347A">
        <w:rPr>
          <w:szCs w:val="21"/>
        </w:rPr>
        <w:t>物料平衡图（</w:t>
      </w:r>
      <w:r w:rsidRPr="003F347A">
        <w:rPr>
          <w:szCs w:val="21"/>
        </w:rPr>
        <w:t>t/a</w:t>
      </w:r>
      <w:r w:rsidRPr="003F347A">
        <w:rPr>
          <w:szCs w:val="21"/>
        </w:rPr>
        <w:t>）</w:t>
      </w:r>
    </w:p>
    <w:p w:rsidR="006B59A6" w:rsidRPr="003F347A" w:rsidRDefault="006B59A6" w:rsidP="006B59A6">
      <w:pPr>
        <w:rPr>
          <w:color w:val="FF0000"/>
          <w:szCs w:val="21"/>
        </w:rPr>
        <w:sectPr w:rsidR="006B59A6" w:rsidRPr="003F347A" w:rsidSect="00E9728D">
          <w:pgSz w:w="11906" w:h="16838"/>
          <w:pgMar w:top="1928" w:right="1616" w:bottom="1474" w:left="1616" w:header="851" w:footer="1247" w:gutter="0"/>
          <w:pgNumType w:start="1"/>
          <w:cols w:space="425"/>
          <w:docGrid w:type="lines" w:linePitch="312"/>
        </w:sectPr>
      </w:pPr>
    </w:p>
    <w:p w:rsidR="006B59A6" w:rsidRPr="003F347A" w:rsidRDefault="006B59A6" w:rsidP="006B59A6">
      <w:pPr>
        <w:snapToGrid w:val="0"/>
        <w:spacing w:line="440" w:lineRule="exact"/>
        <w:jc w:val="center"/>
        <w:rPr>
          <w:szCs w:val="21"/>
        </w:rPr>
      </w:pPr>
      <w:r w:rsidRPr="003F347A">
        <w:rPr>
          <w:szCs w:val="21"/>
        </w:rPr>
        <w:lastRenderedPageBreak/>
        <w:t>表</w:t>
      </w:r>
      <w:r w:rsidR="002C31A8" w:rsidRPr="003F347A">
        <w:rPr>
          <w:szCs w:val="21"/>
          <w:lang w:val="en-JM"/>
        </w:rPr>
        <w:t>12</w:t>
      </w:r>
      <w:r w:rsidR="002C31A8" w:rsidRPr="003F347A">
        <w:rPr>
          <w:szCs w:val="21"/>
        </w:rPr>
        <w:t xml:space="preserve">  C.I.</w:t>
      </w:r>
      <w:r w:rsidRPr="003F347A">
        <w:rPr>
          <w:szCs w:val="21"/>
        </w:rPr>
        <w:t>活性蓝</w:t>
      </w:r>
      <w:r w:rsidRPr="003F347A">
        <w:rPr>
          <w:szCs w:val="21"/>
        </w:rPr>
        <w:t>19</w:t>
      </w:r>
      <w:r w:rsidRPr="003F347A">
        <w:rPr>
          <w:szCs w:val="21"/>
        </w:rPr>
        <w:t>生产物料平衡表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3"/>
        <w:gridCol w:w="1410"/>
        <w:gridCol w:w="1106"/>
        <w:gridCol w:w="782"/>
        <w:gridCol w:w="1580"/>
        <w:gridCol w:w="1636"/>
        <w:gridCol w:w="1485"/>
      </w:tblGrid>
      <w:tr w:rsidR="006B59A6" w:rsidRPr="003F347A" w:rsidTr="003E2359">
        <w:trPr>
          <w:jc w:val="center"/>
        </w:trPr>
        <w:tc>
          <w:tcPr>
            <w:tcW w:w="307" w:type="pct"/>
            <w:vMerge w:val="restar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序号</w:t>
            </w:r>
          </w:p>
        </w:tc>
        <w:tc>
          <w:tcPr>
            <w:tcW w:w="1476" w:type="pct"/>
            <w:gridSpan w:val="2"/>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入方</w:t>
            </w:r>
          </w:p>
        </w:tc>
        <w:tc>
          <w:tcPr>
            <w:tcW w:w="3217" w:type="pct"/>
            <w:gridSpan w:val="4"/>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出方</w:t>
            </w:r>
          </w:p>
        </w:tc>
      </w:tr>
      <w:tr w:rsidR="006B59A6" w:rsidRPr="003F347A" w:rsidTr="003E2359">
        <w:trPr>
          <w:jc w:val="center"/>
        </w:trPr>
        <w:tc>
          <w:tcPr>
            <w:tcW w:w="307" w:type="pct"/>
            <w:vMerge/>
            <w:vAlign w:val="center"/>
          </w:tcPr>
          <w:p w:rsidR="006B59A6" w:rsidRPr="003F347A" w:rsidRDefault="006B59A6" w:rsidP="003E2359">
            <w:pPr>
              <w:jc w:val="center"/>
              <w:rPr>
                <w:rFonts w:eastAsiaTheme="minorEastAsia"/>
                <w:sz w:val="18"/>
                <w:szCs w:val="18"/>
              </w:rPr>
            </w:pP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物料名称</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数量</w:t>
            </w:r>
          </w:p>
        </w:tc>
        <w:tc>
          <w:tcPr>
            <w:tcW w:w="45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产品</w:t>
            </w: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废气</w:t>
            </w:r>
          </w:p>
        </w:tc>
        <w:tc>
          <w:tcPr>
            <w:tcW w:w="960"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废水</w:t>
            </w:r>
          </w:p>
        </w:tc>
        <w:tc>
          <w:tcPr>
            <w:tcW w:w="871"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副产</w:t>
            </w: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bookmarkStart w:id="131" w:name="_Hlk215540298"/>
            <w:r w:rsidRPr="003F347A">
              <w:rPr>
                <w:rFonts w:eastAsiaTheme="minorEastAsia"/>
                <w:sz w:val="18"/>
                <w:szCs w:val="18"/>
              </w:rPr>
              <w:t>1</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溴氨酸</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552.4 </w:t>
            </w:r>
          </w:p>
        </w:tc>
        <w:tc>
          <w:tcPr>
            <w:tcW w:w="45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5000</w:t>
            </w: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G25-1: 54.7</w:t>
            </w:r>
          </w:p>
        </w:tc>
        <w:tc>
          <w:tcPr>
            <w:tcW w:w="960"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W25-1: 765.5</w:t>
            </w:r>
          </w:p>
        </w:tc>
        <w:tc>
          <w:tcPr>
            <w:tcW w:w="871"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F25-1: 94.9</w:t>
            </w:r>
          </w:p>
        </w:tc>
      </w:tr>
      <w:bookmarkEnd w:id="131"/>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2</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氨基油</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261.8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G25-2: 12.3</w:t>
            </w:r>
          </w:p>
        </w:tc>
        <w:tc>
          <w:tcPr>
            <w:tcW w:w="960"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W25-2: 1851.3</w:t>
            </w: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3</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碳酸氢钠</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127.9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G25-3: 0.8</w:t>
            </w: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4</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铜粉</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6.2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G25-4: 10.0</w:t>
            </w: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5</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氯化亚铜</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8.0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G25-5: 15.3</w:t>
            </w: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6</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98%</w:t>
            </w:r>
            <w:r w:rsidRPr="003F347A">
              <w:rPr>
                <w:rFonts w:eastAsiaTheme="minorEastAsia"/>
                <w:sz w:val="18"/>
                <w:szCs w:val="18"/>
              </w:rPr>
              <w:t>硫酸</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250.0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G25-6: 7397.3</w:t>
            </w: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7</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十水硫酸钠</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9434.1</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G25-7: 0.1</w:t>
            </w: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8</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甲苯</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6.0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9</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二甲苯</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4.0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10</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纯碱</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36.9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11</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氯酸钠</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20.5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12</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盐酸</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 xml:space="preserve">140.0 </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30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13</w:t>
            </w:r>
          </w:p>
        </w:tc>
        <w:tc>
          <w:tcPr>
            <w:tcW w:w="827" w:type="pct"/>
            <w:shd w:val="clear" w:color="auto" w:fill="auto"/>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水</w:t>
            </w:r>
          </w:p>
        </w:tc>
        <w:tc>
          <w:tcPr>
            <w:tcW w:w="649"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4355.0</w:t>
            </w:r>
          </w:p>
        </w:tc>
        <w:tc>
          <w:tcPr>
            <w:tcW w:w="459" w:type="pct"/>
            <w:shd w:val="clear" w:color="auto" w:fill="auto"/>
            <w:vAlign w:val="center"/>
          </w:tcPr>
          <w:p w:rsidR="006B59A6" w:rsidRPr="003F347A" w:rsidRDefault="006B59A6" w:rsidP="003E2359">
            <w:pPr>
              <w:jc w:val="center"/>
              <w:rPr>
                <w:rFonts w:eastAsiaTheme="majorEastAsia"/>
                <w:sz w:val="18"/>
                <w:szCs w:val="18"/>
              </w:rPr>
            </w:pPr>
          </w:p>
        </w:tc>
        <w:tc>
          <w:tcPr>
            <w:tcW w:w="927" w:type="pct"/>
            <w:shd w:val="clear" w:color="auto" w:fill="auto"/>
            <w:vAlign w:val="center"/>
          </w:tcPr>
          <w:p w:rsidR="006B59A6" w:rsidRPr="003F347A" w:rsidRDefault="006B59A6" w:rsidP="003E2359">
            <w:pPr>
              <w:jc w:val="center"/>
              <w:rPr>
                <w:rFonts w:eastAsiaTheme="majorEastAsia"/>
                <w:sz w:val="18"/>
                <w:szCs w:val="18"/>
              </w:rPr>
            </w:pPr>
          </w:p>
        </w:tc>
        <w:tc>
          <w:tcPr>
            <w:tcW w:w="960" w:type="pct"/>
            <w:shd w:val="clear" w:color="auto" w:fill="auto"/>
            <w:vAlign w:val="center"/>
          </w:tcPr>
          <w:p w:rsidR="006B59A6" w:rsidRPr="003F347A" w:rsidRDefault="006B59A6" w:rsidP="003E2359">
            <w:pPr>
              <w:jc w:val="center"/>
              <w:rPr>
                <w:rFonts w:eastAsiaTheme="majorEastAsia"/>
                <w:sz w:val="18"/>
                <w:szCs w:val="18"/>
              </w:rPr>
            </w:pPr>
          </w:p>
        </w:tc>
        <w:tc>
          <w:tcPr>
            <w:tcW w:w="871" w:type="pct"/>
            <w:shd w:val="clear" w:color="auto" w:fill="auto"/>
            <w:vAlign w:val="center"/>
          </w:tcPr>
          <w:p w:rsidR="006B59A6" w:rsidRPr="003F347A" w:rsidRDefault="006B59A6" w:rsidP="003E2359">
            <w:pPr>
              <w:jc w:val="center"/>
              <w:rPr>
                <w:rFonts w:eastAsiaTheme="majorEastAsia"/>
                <w:sz w:val="18"/>
                <w:szCs w:val="18"/>
              </w:rPr>
            </w:pPr>
          </w:p>
        </w:tc>
      </w:tr>
      <w:tr w:rsidR="006B59A6" w:rsidRPr="003F347A" w:rsidTr="003E2359">
        <w:trPr>
          <w:jc w:val="center"/>
        </w:trPr>
        <w:tc>
          <w:tcPr>
            <w:tcW w:w="1134" w:type="pct"/>
            <w:gridSpan w:val="2"/>
            <w:vMerge w:val="restart"/>
            <w:shd w:val="clear" w:color="auto" w:fill="auto"/>
            <w:noWrap/>
            <w:vAlign w:val="center"/>
          </w:tcPr>
          <w:p w:rsidR="006B59A6" w:rsidRPr="003F347A" w:rsidRDefault="006B59A6" w:rsidP="003E2359">
            <w:pPr>
              <w:jc w:val="center"/>
              <w:rPr>
                <w:rFonts w:eastAsiaTheme="minorEastAsia"/>
                <w:sz w:val="18"/>
                <w:szCs w:val="18"/>
              </w:rPr>
            </w:pPr>
            <w:r w:rsidRPr="003F347A">
              <w:rPr>
                <w:rFonts w:eastAsiaTheme="minorEastAsia"/>
                <w:sz w:val="18"/>
                <w:szCs w:val="18"/>
              </w:rPr>
              <w:t>合计</w:t>
            </w:r>
          </w:p>
        </w:tc>
        <w:tc>
          <w:tcPr>
            <w:tcW w:w="649" w:type="pct"/>
            <w:vMerge w:val="restart"/>
            <w:shd w:val="clear" w:color="auto" w:fill="auto"/>
            <w:noWrap/>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15202.8</w:t>
            </w:r>
          </w:p>
        </w:tc>
        <w:tc>
          <w:tcPr>
            <w:tcW w:w="459" w:type="pct"/>
            <w:shd w:val="clear" w:color="auto" w:fill="auto"/>
            <w:noWrap/>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5000</w:t>
            </w:r>
          </w:p>
        </w:tc>
        <w:tc>
          <w:tcPr>
            <w:tcW w:w="927" w:type="pct"/>
            <w:shd w:val="clear" w:color="auto" w:fill="auto"/>
            <w:noWrap/>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7491.1</w:t>
            </w:r>
          </w:p>
        </w:tc>
        <w:tc>
          <w:tcPr>
            <w:tcW w:w="960" w:type="pct"/>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2616.8</w:t>
            </w:r>
          </w:p>
        </w:tc>
        <w:tc>
          <w:tcPr>
            <w:tcW w:w="871" w:type="pct"/>
            <w:shd w:val="clear" w:color="auto" w:fill="auto"/>
            <w:noWrap/>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94.9</w:t>
            </w:r>
          </w:p>
        </w:tc>
      </w:tr>
      <w:tr w:rsidR="006B59A6" w:rsidRPr="003F347A" w:rsidTr="003E2359">
        <w:trPr>
          <w:jc w:val="center"/>
        </w:trPr>
        <w:tc>
          <w:tcPr>
            <w:tcW w:w="1134" w:type="pct"/>
            <w:gridSpan w:val="2"/>
            <w:vMerge/>
            <w:shd w:val="clear" w:color="auto" w:fill="auto"/>
            <w:noWrap/>
            <w:vAlign w:val="center"/>
          </w:tcPr>
          <w:p w:rsidR="006B59A6" w:rsidRPr="003F347A" w:rsidRDefault="006B59A6" w:rsidP="003E2359">
            <w:pPr>
              <w:jc w:val="center"/>
              <w:rPr>
                <w:b/>
                <w:szCs w:val="21"/>
              </w:rPr>
            </w:pPr>
          </w:p>
        </w:tc>
        <w:tc>
          <w:tcPr>
            <w:tcW w:w="649" w:type="pct"/>
            <w:vMerge/>
            <w:shd w:val="clear" w:color="auto" w:fill="auto"/>
            <w:noWrap/>
            <w:vAlign w:val="center"/>
          </w:tcPr>
          <w:p w:rsidR="006B59A6" w:rsidRPr="003F347A" w:rsidRDefault="006B59A6" w:rsidP="003E2359">
            <w:pPr>
              <w:jc w:val="center"/>
              <w:rPr>
                <w:rFonts w:eastAsiaTheme="majorEastAsia"/>
                <w:sz w:val="18"/>
                <w:szCs w:val="18"/>
              </w:rPr>
            </w:pPr>
          </w:p>
        </w:tc>
        <w:tc>
          <w:tcPr>
            <w:tcW w:w="3217" w:type="pct"/>
            <w:gridSpan w:val="4"/>
            <w:shd w:val="clear" w:color="auto" w:fill="auto"/>
            <w:vAlign w:val="center"/>
          </w:tcPr>
          <w:p w:rsidR="006B59A6" w:rsidRPr="003F347A" w:rsidRDefault="006B59A6" w:rsidP="003E2359">
            <w:pPr>
              <w:jc w:val="center"/>
              <w:rPr>
                <w:rFonts w:eastAsiaTheme="majorEastAsia"/>
                <w:sz w:val="18"/>
                <w:szCs w:val="18"/>
              </w:rPr>
            </w:pPr>
            <w:r w:rsidRPr="003F347A">
              <w:rPr>
                <w:rFonts w:eastAsiaTheme="majorEastAsia"/>
                <w:sz w:val="18"/>
                <w:szCs w:val="18"/>
              </w:rPr>
              <w:t>15202.8</w:t>
            </w:r>
          </w:p>
        </w:tc>
      </w:tr>
    </w:tbl>
    <w:p w:rsidR="006B59A6" w:rsidRPr="003F347A" w:rsidRDefault="006B59A6" w:rsidP="006B59A6">
      <w:pPr>
        <w:spacing w:line="500" w:lineRule="exact"/>
        <w:ind w:firstLineChars="196" w:firstLine="412"/>
        <w:rPr>
          <w:caps/>
          <w:szCs w:val="21"/>
        </w:rPr>
      </w:pPr>
      <w:r w:rsidRPr="003F347A">
        <w:rPr>
          <w:rFonts w:ascii="宋体"/>
          <w:caps/>
          <w:szCs w:val="21"/>
        </w:rPr>
        <w:t>⑵</w:t>
      </w:r>
      <w:r w:rsidRPr="003F347A">
        <w:rPr>
          <w:caps/>
          <w:szCs w:val="21"/>
        </w:rPr>
        <w:t>工艺水平衡</w:t>
      </w:r>
    </w:p>
    <w:p w:rsidR="006B59A6" w:rsidRPr="003F347A" w:rsidRDefault="002C31A8" w:rsidP="00EB03A2">
      <w:pPr>
        <w:spacing w:line="520" w:lineRule="exact"/>
        <w:ind w:firstLineChars="200" w:firstLine="420"/>
        <w:rPr>
          <w:szCs w:val="21"/>
        </w:rPr>
      </w:pPr>
      <w:r w:rsidRPr="003F347A">
        <w:rPr>
          <w:szCs w:val="21"/>
        </w:rPr>
        <w:t>C.I.</w:t>
      </w:r>
      <w:r w:rsidR="006B59A6" w:rsidRPr="003F347A">
        <w:rPr>
          <w:szCs w:val="21"/>
        </w:rPr>
        <w:t>活性蓝</w:t>
      </w:r>
      <w:r w:rsidR="006B59A6" w:rsidRPr="003F347A">
        <w:rPr>
          <w:szCs w:val="21"/>
        </w:rPr>
        <w:t>19</w:t>
      </w:r>
      <w:r w:rsidR="006B59A6" w:rsidRPr="003F347A">
        <w:rPr>
          <w:szCs w:val="21"/>
        </w:rPr>
        <w:t>生产工艺水平衡情况详见表</w:t>
      </w:r>
      <w:r w:rsidRPr="003F347A">
        <w:rPr>
          <w:szCs w:val="21"/>
          <w:lang w:val="en-JM"/>
        </w:rPr>
        <w:t>13</w:t>
      </w:r>
      <w:r w:rsidR="006B59A6" w:rsidRPr="003F347A">
        <w:rPr>
          <w:szCs w:val="21"/>
        </w:rPr>
        <w:t>及图</w:t>
      </w:r>
      <w:r w:rsidR="00C818A9" w:rsidRPr="003F347A">
        <w:rPr>
          <w:szCs w:val="21"/>
          <w:lang w:val="en-JM"/>
        </w:rPr>
        <w:t>9</w:t>
      </w:r>
      <w:r w:rsidR="006B59A6" w:rsidRPr="003F347A">
        <w:rPr>
          <w:szCs w:val="21"/>
        </w:rPr>
        <w:t>。</w:t>
      </w:r>
    </w:p>
    <w:p w:rsidR="006B59A6" w:rsidRPr="003F347A" w:rsidRDefault="006B59A6" w:rsidP="006B59A6">
      <w:pPr>
        <w:spacing w:line="500" w:lineRule="exact"/>
        <w:jc w:val="center"/>
        <w:rPr>
          <w:szCs w:val="21"/>
        </w:rPr>
      </w:pPr>
      <w:r w:rsidRPr="003F347A">
        <w:rPr>
          <w:szCs w:val="21"/>
        </w:rPr>
        <w:t>表</w:t>
      </w:r>
      <w:r w:rsidR="002C31A8" w:rsidRPr="003F347A">
        <w:rPr>
          <w:szCs w:val="21"/>
          <w:lang w:val="en-JM"/>
        </w:rPr>
        <w:t>13</w:t>
      </w:r>
      <w:r w:rsidR="002C31A8" w:rsidRPr="003F347A">
        <w:rPr>
          <w:szCs w:val="21"/>
        </w:rPr>
        <w:t>C.I.</w:t>
      </w:r>
      <w:r w:rsidRPr="003F347A">
        <w:rPr>
          <w:szCs w:val="21"/>
        </w:rPr>
        <w:t>活性蓝</w:t>
      </w:r>
      <w:r w:rsidRPr="003F347A">
        <w:rPr>
          <w:szCs w:val="21"/>
        </w:rPr>
        <w:t>19</w:t>
      </w:r>
      <w:r w:rsidRPr="003F347A">
        <w:rPr>
          <w:szCs w:val="21"/>
        </w:rPr>
        <w:t>生产工艺水平衡（单位</w:t>
      </w:r>
      <w:r w:rsidRPr="003F347A">
        <w:rPr>
          <w:szCs w:val="21"/>
        </w:rPr>
        <w:t>:t/a</w:t>
      </w:r>
      <w:r w:rsidRPr="003F347A">
        <w:rPr>
          <w:szCs w:val="21"/>
        </w:rPr>
        <w:t>）</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88"/>
        <w:gridCol w:w="1547"/>
        <w:gridCol w:w="1134"/>
        <w:gridCol w:w="1986"/>
      </w:tblGrid>
      <w:tr w:rsidR="006B59A6" w:rsidRPr="003F347A" w:rsidTr="002C31A8">
        <w:trPr>
          <w:cantSplit/>
          <w:trHeight w:val="340"/>
        </w:trPr>
        <w:tc>
          <w:tcPr>
            <w:tcW w:w="2246" w:type="pct"/>
            <w:gridSpan w:val="2"/>
            <w:vAlign w:val="center"/>
          </w:tcPr>
          <w:p w:rsidR="006B59A6" w:rsidRPr="003F347A" w:rsidRDefault="006B59A6" w:rsidP="003E2359">
            <w:pPr>
              <w:jc w:val="center"/>
              <w:rPr>
                <w:sz w:val="18"/>
                <w:szCs w:val="18"/>
                <w:lang w:val="en-JM"/>
              </w:rPr>
            </w:pPr>
            <w:r w:rsidRPr="003F347A">
              <w:rPr>
                <w:sz w:val="18"/>
                <w:szCs w:val="18"/>
                <w:lang w:val="en-JM"/>
              </w:rPr>
              <w:t>入方</w:t>
            </w:r>
          </w:p>
        </w:tc>
        <w:tc>
          <w:tcPr>
            <w:tcW w:w="2754" w:type="pct"/>
            <w:gridSpan w:val="3"/>
            <w:vAlign w:val="center"/>
          </w:tcPr>
          <w:p w:rsidR="006B59A6" w:rsidRPr="003F347A" w:rsidRDefault="006B59A6" w:rsidP="003E2359">
            <w:pPr>
              <w:jc w:val="center"/>
              <w:rPr>
                <w:sz w:val="18"/>
                <w:szCs w:val="18"/>
                <w:lang w:val="en-JM"/>
              </w:rPr>
            </w:pPr>
            <w:r w:rsidRPr="003F347A">
              <w:rPr>
                <w:sz w:val="18"/>
                <w:szCs w:val="18"/>
                <w:lang w:val="en-JM"/>
              </w:rPr>
              <w:t>出方</w:t>
            </w:r>
          </w:p>
        </w:tc>
      </w:tr>
      <w:tr w:rsidR="006B59A6" w:rsidRPr="003F347A" w:rsidTr="002C31A8">
        <w:trPr>
          <w:cantSplit/>
          <w:trHeight w:val="340"/>
        </w:trPr>
        <w:tc>
          <w:tcPr>
            <w:tcW w:w="1486" w:type="pct"/>
            <w:vAlign w:val="center"/>
          </w:tcPr>
          <w:p w:rsidR="006B59A6" w:rsidRPr="003F347A" w:rsidRDefault="006B59A6" w:rsidP="003E2359">
            <w:pPr>
              <w:jc w:val="center"/>
              <w:rPr>
                <w:sz w:val="18"/>
                <w:szCs w:val="18"/>
                <w:lang w:val="en-JM"/>
              </w:rPr>
            </w:pPr>
            <w:r w:rsidRPr="003F347A">
              <w:rPr>
                <w:sz w:val="18"/>
                <w:szCs w:val="18"/>
                <w:lang w:val="en-JM"/>
              </w:rPr>
              <w:t>类别</w:t>
            </w:r>
          </w:p>
        </w:tc>
        <w:tc>
          <w:tcPr>
            <w:tcW w:w="760" w:type="pct"/>
            <w:vAlign w:val="center"/>
          </w:tcPr>
          <w:p w:rsidR="006B59A6" w:rsidRPr="003F347A" w:rsidRDefault="006B59A6" w:rsidP="003E2359">
            <w:pPr>
              <w:jc w:val="center"/>
              <w:rPr>
                <w:sz w:val="18"/>
                <w:szCs w:val="18"/>
                <w:lang w:val="en-JM"/>
              </w:rPr>
            </w:pPr>
            <w:r w:rsidRPr="003F347A">
              <w:rPr>
                <w:sz w:val="18"/>
                <w:szCs w:val="18"/>
                <w:lang w:val="en-JM"/>
              </w:rPr>
              <w:t>数量</w:t>
            </w:r>
          </w:p>
        </w:tc>
        <w:tc>
          <w:tcPr>
            <w:tcW w:w="913" w:type="pct"/>
            <w:vAlign w:val="center"/>
          </w:tcPr>
          <w:p w:rsidR="006B59A6" w:rsidRPr="003F347A" w:rsidRDefault="006B59A6" w:rsidP="003E2359">
            <w:pPr>
              <w:jc w:val="center"/>
              <w:rPr>
                <w:sz w:val="18"/>
                <w:szCs w:val="18"/>
                <w:lang w:val="en-JM"/>
              </w:rPr>
            </w:pPr>
            <w:r w:rsidRPr="003F347A">
              <w:rPr>
                <w:sz w:val="18"/>
                <w:szCs w:val="18"/>
                <w:lang w:val="en-JM"/>
              </w:rPr>
              <w:t>产品</w:t>
            </w:r>
          </w:p>
        </w:tc>
        <w:tc>
          <w:tcPr>
            <w:tcW w:w="669" w:type="pct"/>
            <w:vAlign w:val="center"/>
          </w:tcPr>
          <w:p w:rsidR="006B59A6" w:rsidRPr="003F347A" w:rsidRDefault="006B59A6" w:rsidP="003E2359">
            <w:pPr>
              <w:jc w:val="center"/>
              <w:rPr>
                <w:sz w:val="18"/>
                <w:szCs w:val="18"/>
                <w:lang w:val="en-JM"/>
              </w:rPr>
            </w:pPr>
            <w:r w:rsidRPr="003F347A">
              <w:rPr>
                <w:sz w:val="18"/>
                <w:szCs w:val="18"/>
                <w:lang w:val="en-JM"/>
              </w:rPr>
              <w:t>废气</w:t>
            </w:r>
          </w:p>
        </w:tc>
        <w:tc>
          <w:tcPr>
            <w:tcW w:w="1172" w:type="pct"/>
            <w:vAlign w:val="center"/>
          </w:tcPr>
          <w:p w:rsidR="006B59A6" w:rsidRPr="003F347A" w:rsidRDefault="006B59A6" w:rsidP="003E2359">
            <w:pPr>
              <w:jc w:val="center"/>
              <w:rPr>
                <w:sz w:val="18"/>
                <w:szCs w:val="18"/>
                <w:lang w:val="en-JM"/>
              </w:rPr>
            </w:pPr>
            <w:r w:rsidRPr="003F347A">
              <w:rPr>
                <w:sz w:val="18"/>
                <w:szCs w:val="18"/>
                <w:lang w:val="en-JM"/>
              </w:rPr>
              <w:t>废水</w:t>
            </w:r>
          </w:p>
        </w:tc>
      </w:tr>
      <w:tr w:rsidR="006B59A6" w:rsidRPr="003F347A" w:rsidTr="002C31A8">
        <w:trPr>
          <w:cantSplit/>
          <w:trHeight w:val="340"/>
        </w:trPr>
        <w:tc>
          <w:tcPr>
            <w:tcW w:w="1486" w:type="pct"/>
            <w:vAlign w:val="center"/>
          </w:tcPr>
          <w:p w:rsidR="006B59A6" w:rsidRPr="003F347A" w:rsidRDefault="006B59A6" w:rsidP="003E2359">
            <w:pPr>
              <w:jc w:val="center"/>
              <w:rPr>
                <w:sz w:val="18"/>
                <w:szCs w:val="18"/>
                <w:lang w:val="en-JM"/>
              </w:rPr>
            </w:pPr>
            <w:r w:rsidRPr="003F347A">
              <w:rPr>
                <w:sz w:val="18"/>
                <w:szCs w:val="18"/>
                <w:lang w:val="en-JM"/>
              </w:rPr>
              <w:t>新鲜水</w:t>
            </w:r>
          </w:p>
        </w:tc>
        <w:tc>
          <w:tcPr>
            <w:tcW w:w="760" w:type="pct"/>
            <w:vAlign w:val="center"/>
          </w:tcPr>
          <w:p w:rsidR="006B59A6" w:rsidRPr="003F347A" w:rsidRDefault="006B59A6" w:rsidP="003E2359">
            <w:pPr>
              <w:jc w:val="center"/>
              <w:rPr>
                <w:sz w:val="18"/>
                <w:szCs w:val="18"/>
              </w:rPr>
            </w:pPr>
            <w:r w:rsidRPr="003F347A">
              <w:rPr>
                <w:sz w:val="18"/>
                <w:szCs w:val="18"/>
              </w:rPr>
              <w:t>4355</w:t>
            </w:r>
          </w:p>
        </w:tc>
        <w:tc>
          <w:tcPr>
            <w:tcW w:w="913" w:type="pct"/>
            <w:vAlign w:val="center"/>
          </w:tcPr>
          <w:p w:rsidR="006B59A6" w:rsidRPr="003F347A" w:rsidRDefault="006B59A6" w:rsidP="003E2359">
            <w:pPr>
              <w:jc w:val="center"/>
              <w:rPr>
                <w:sz w:val="18"/>
                <w:szCs w:val="18"/>
                <w:lang w:val="en-JM"/>
              </w:rPr>
            </w:pPr>
            <w:r w:rsidRPr="003F347A">
              <w:rPr>
                <w:sz w:val="18"/>
                <w:szCs w:val="18"/>
                <w:lang w:val="en-JM"/>
              </w:rPr>
              <w:t>19#</w:t>
            </w:r>
            <w:r w:rsidRPr="003F347A">
              <w:rPr>
                <w:sz w:val="18"/>
                <w:szCs w:val="18"/>
                <w:lang w:val="en-JM"/>
              </w:rPr>
              <w:t>蓝</w:t>
            </w:r>
            <w:r w:rsidRPr="003F347A">
              <w:rPr>
                <w:sz w:val="18"/>
                <w:szCs w:val="18"/>
                <w:lang w:val="en-JM"/>
              </w:rPr>
              <w:t>: 6.5</w:t>
            </w:r>
          </w:p>
        </w:tc>
        <w:tc>
          <w:tcPr>
            <w:tcW w:w="669" w:type="pct"/>
            <w:vAlign w:val="center"/>
          </w:tcPr>
          <w:p w:rsidR="006B59A6" w:rsidRPr="003F347A" w:rsidRDefault="006B59A6" w:rsidP="003E2359">
            <w:pPr>
              <w:jc w:val="center"/>
              <w:rPr>
                <w:sz w:val="18"/>
                <w:szCs w:val="18"/>
                <w:lang w:val="en-JM"/>
              </w:rPr>
            </w:pPr>
            <w:r w:rsidRPr="003F347A">
              <w:rPr>
                <w:sz w:val="18"/>
                <w:szCs w:val="18"/>
                <w:lang w:val="en-JM"/>
              </w:rPr>
              <w:t>G25-6</w:t>
            </w:r>
          </w:p>
        </w:tc>
        <w:tc>
          <w:tcPr>
            <w:tcW w:w="1172" w:type="pct"/>
            <w:vAlign w:val="center"/>
          </w:tcPr>
          <w:p w:rsidR="006B59A6" w:rsidRPr="003F347A" w:rsidRDefault="006B59A6" w:rsidP="003E2359">
            <w:pPr>
              <w:jc w:val="center"/>
              <w:rPr>
                <w:sz w:val="18"/>
                <w:szCs w:val="18"/>
                <w:lang w:val="en-JM"/>
              </w:rPr>
            </w:pPr>
            <w:r w:rsidRPr="003F347A">
              <w:rPr>
                <w:sz w:val="18"/>
                <w:szCs w:val="18"/>
              </w:rPr>
              <w:t>W25-1: 686.4</w:t>
            </w:r>
          </w:p>
        </w:tc>
      </w:tr>
      <w:tr w:rsidR="006B59A6" w:rsidRPr="003F347A" w:rsidTr="002C31A8">
        <w:trPr>
          <w:cantSplit/>
          <w:trHeight w:val="340"/>
        </w:trPr>
        <w:tc>
          <w:tcPr>
            <w:tcW w:w="1486" w:type="pct"/>
            <w:vAlign w:val="center"/>
          </w:tcPr>
          <w:p w:rsidR="006B59A6" w:rsidRPr="003F347A" w:rsidRDefault="006B59A6" w:rsidP="003E2359">
            <w:pPr>
              <w:jc w:val="center"/>
              <w:rPr>
                <w:sz w:val="18"/>
                <w:szCs w:val="18"/>
              </w:rPr>
            </w:pPr>
            <w:r w:rsidRPr="003F347A">
              <w:rPr>
                <w:sz w:val="18"/>
                <w:szCs w:val="18"/>
              </w:rPr>
              <w:t>物料带入水</w:t>
            </w:r>
          </w:p>
        </w:tc>
        <w:tc>
          <w:tcPr>
            <w:tcW w:w="760" w:type="pct"/>
            <w:vAlign w:val="center"/>
          </w:tcPr>
          <w:p w:rsidR="006B59A6" w:rsidRPr="003F347A" w:rsidRDefault="006B59A6" w:rsidP="003E2359">
            <w:pPr>
              <w:jc w:val="center"/>
              <w:rPr>
                <w:sz w:val="18"/>
                <w:szCs w:val="18"/>
              </w:rPr>
            </w:pPr>
            <w:r w:rsidRPr="003F347A">
              <w:rPr>
                <w:sz w:val="18"/>
                <w:szCs w:val="18"/>
              </w:rPr>
              <w:t>5385.5</w:t>
            </w:r>
          </w:p>
        </w:tc>
        <w:tc>
          <w:tcPr>
            <w:tcW w:w="913" w:type="pct"/>
            <w:vAlign w:val="center"/>
          </w:tcPr>
          <w:p w:rsidR="006B59A6" w:rsidRPr="003F347A" w:rsidRDefault="006B59A6" w:rsidP="003E2359">
            <w:pPr>
              <w:jc w:val="center"/>
              <w:rPr>
                <w:sz w:val="18"/>
                <w:szCs w:val="18"/>
              </w:rPr>
            </w:pPr>
            <w:r w:rsidRPr="003F347A">
              <w:rPr>
                <w:sz w:val="18"/>
                <w:szCs w:val="18"/>
                <w:lang w:val="en-JM"/>
              </w:rPr>
              <w:t>副产</w:t>
            </w:r>
          </w:p>
        </w:tc>
        <w:tc>
          <w:tcPr>
            <w:tcW w:w="669" w:type="pct"/>
            <w:vAlign w:val="center"/>
          </w:tcPr>
          <w:p w:rsidR="006B59A6" w:rsidRPr="003F347A" w:rsidRDefault="006B59A6" w:rsidP="003E2359">
            <w:pPr>
              <w:jc w:val="center"/>
              <w:rPr>
                <w:sz w:val="18"/>
                <w:szCs w:val="18"/>
              </w:rPr>
            </w:pPr>
            <w:r w:rsidRPr="003F347A">
              <w:rPr>
                <w:sz w:val="18"/>
                <w:szCs w:val="18"/>
                <w:lang w:val="en-JM"/>
              </w:rPr>
              <w:t>7397.3</w:t>
            </w:r>
          </w:p>
        </w:tc>
        <w:tc>
          <w:tcPr>
            <w:tcW w:w="1172" w:type="pct"/>
            <w:vAlign w:val="center"/>
          </w:tcPr>
          <w:p w:rsidR="006B59A6" w:rsidRPr="003F347A" w:rsidRDefault="006B59A6" w:rsidP="003E2359">
            <w:pPr>
              <w:jc w:val="center"/>
              <w:rPr>
                <w:sz w:val="18"/>
                <w:szCs w:val="18"/>
                <w:lang w:val="en-JM"/>
              </w:rPr>
            </w:pPr>
            <w:r w:rsidRPr="003F347A">
              <w:rPr>
                <w:sz w:val="18"/>
                <w:szCs w:val="18"/>
              </w:rPr>
              <w:t>W25-2: 1721.7</w:t>
            </w:r>
          </w:p>
        </w:tc>
      </w:tr>
      <w:tr w:rsidR="006B59A6" w:rsidRPr="003F347A" w:rsidTr="002C31A8">
        <w:trPr>
          <w:cantSplit/>
          <w:trHeight w:val="340"/>
        </w:trPr>
        <w:tc>
          <w:tcPr>
            <w:tcW w:w="1486" w:type="pct"/>
            <w:vAlign w:val="center"/>
          </w:tcPr>
          <w:p w:rsidR="006B59A6" w:rsidRPr="003F347A" w:rsidRDefault="006B59A6" w:rsidP="003E2359">
            <w:pPr>
              <w:jc w:val="center"/>
              <w:rPr>
                <w:sz w:val="18"/>
                <w:szCs w:val="18"/>
              </w:rPr>
            </w:pPr>
            <w:r w:rsidRPr="003F347A">
              <w:rPr>
                <w:sz w:val="18"/>
                <w:szCs w:val="18"/>
              </w:rPr>
              <w:t>反应生成水</w:t>
            </w:r>
          </w:p>
        </w:tc>
        <w:tc>
          <w:tcPr>
            <w:tcW w:w="760" w:type="pct"/>
            <w:vAlign w:val="center"/>
          </w:tcPr>
          <w:p w:rsidR="006B59A6" w:rsidRPr="003F347A" w:rsidRDefault="006B59A6" w:rsidP="003E2359">
            <w:pPr>
              <w:jc w:val="center"/>
              <w:rPr>
                <w:sz w:val="18"/>
                <w:szCs w:val="18"/>
              </w:rPr>
            </w:pPr>
            <w:r w:rsidRPr="003F347A">
              <w:rPr>
                <w:sz w:val="18"/>
                <w:szCs w:val="18"/>
              </w:rPr>
              <w:t>73.3</w:t>
            </w:r>
          </w:p>
        </w:tc>
        <w:tc>
          <w:tcPr>
            <w:tcW w:w="913" w:type="pct"/>
            <w:vAlign w:val="center"/>
          </w:tcPr>
          <w:p w:rsidR="006B59A6" w:rsidRPr="003F347A" w:rsidRDefault="006B59A6" w:rsidP="003E2359">
            <w:pPr>
              <w:jc w:val="center"/>
              <w:rPr>
                <w:sz w:val="18"/>
                <w:szCs w:val="18"/>
              </w:rPr>
            </w:pPr>
            <w:r w:rsidRPr="003F347A">
              <w:rPr>
                <w:sz w:val="18"/>
                <w:szCs w:val="18"/>
              </w:rPr>
              <w:t>溴素</w:t>
            </w:r>
            <w:r w:rsidRPr="003F347A">
              <w:rPr>
                <w:sz w:val="18"/>
                <w:szCs w:val="18"/>
              </w:rPr>
              <w:t>: 1.9</w:t>
            </w:r>
          </w:p>
        </w:tc>
        <w:tc>
          <w:tcPr>
            <w:tcW w:w="669" w:type="pct"/>
            <w:vAlign w:val="center"/>
          </w:tcPr>
          <w:p w:rsidR="006B59A6" w:rsidRPr="003F347A" w:rsidRDefault="006B59A6" w:rsidP="003E2359">
            <w:pPr>
              <w:jc w:val="center"/>
              <w:rPr>
                <w:sz w:val="18"/>
                <w:szCs w:val="18"/>
              </w:rPr>
            </w:pPr>
          </w:p>
        </w:tc>
        <w:tc>
          <w:tcPr>
            <w:tcW w:w="1172" w:type="pct"/>
            <w:vAlign w:val="center"/>
          </w:tcPr>
          <w:p w:rsidR="006B59A6" w:rsidRPr="003F347A" w:rsidRDefault="006B59A6" w:rsidP="003E2359">
            <w:pPr>
              <w:jc w:val="center"/>
              <w:rPr>
                <w:sz w:val="18"/>
                <w:szCs w:val="18"/>
              </w:rPr>
            </w:pPr>
          </w:p>
        </w:tc>
      </w:tr>
      <w:tr w:rsidR="006B59A6" w:rsidRPr="003F347A" w:rsidTr="002C31A8">
        <w:trPr>
          <w:cantSplit/>
          <w:trHeight w:val="340"/>
        </w:trPr>
        <w:tc>
          <w:tcPr>
            <w:tcW w:w="1486" w:type="pct"/>
            <w:shd w:val="clear" w:color="auto" w:fill="auto"/>
            <w:vAlign w:val="center"/>
          </w:tcPr>
          <w:p w:rsidR="006B59A6" w:rsidRPr="003F347A" w:rsidRDefault="006B59A6" w:rsidP="003E2359">
            <w:pPr>
              <w:jc w:val="center"/>
              <w:rPr>
                <w:sz w:val="18"/>
                <w:szCs w:val="18"/>
              </w:rPr>
            </w:pPr>
            <w:r w:rsidRPr="003F347A">
              <w:rPr>
                <w:sz w:val="18"/>
                <w:szCs w:val="18"/>
              </w:rPr>
              <w:t>小计</w:t>
            </w:r>
          </w:p>
        </w:tc>
        <w:tc>
          <w:tcPr>
            <w:tcW w:w="760" w:type="pct"/>
            <w:shd w:val="clear" w:color="auto" w:fill="auto"/>
            <w:vAlign w:val="center"/>
          </w:tcPr>
          <w:p w:rsidR="006B59A6" w:rsidRPr="003F347A" w:rsidRDefault="006B59A6" w:rsidP="003E2359">
            <w:pPr>
              <w:jc w:val="center"/>
              <w:rPr>
                <w:sz w:val="18"/>
                <w:szCs w:val="18"/>
              </w:rPr>
            </w:pPr>
            <w:r w:rsidRPr="003F347A">
              <w:rPr>
                <w:sz w:val="18"/>
                <w:szCs w:val="18"/>
              </w:rPr>
              <w:t>9813.8</w:t>
            </w:r>
          </w:p>
        </w:tc>
        <w:tc>
          <w:tcPr>
            <w:tcW w:w="913" w:type="pct"/>
            <w:shd w:val="clear" w:color="auto" w:fill="auto"/>
            <w:vAlign w:val="center"/>
          </w:tcPr>
          <w:p w:rsidR="006B59A6" w:rsidRPr="003F347A" w:rsidRDefault="006B59A6" w:rsidP="003E2359">
            <w:pPr>
              <w:jc w:val="center"/>
              <w:rPr>
                <w:sz w:val="18"/>
                <w:szCs w:val="18"/>
              </w:rPr>
            </w:pPr>
            <w:r w:rsidRPr="003F347A">
              <w:rPr>
                <w:sz w:val="18"/>
                <w:szCs w:val="18"/>
              </w:rPr>
              <w:t>8.4</w:t>
            </w:r>
          </w:p>
        </w:tc>
        <w:tc>
          <w:tcPr>
            <w:tcW w:w="669" w:type="pct"/>
            <w:shd w:val="clear" w:color="auto" w:fill="auto"/>
            <w:vAlign w:val="center"/>
          </w:tcPr>
          <w:p w:rsidR="006B59A6" w:rsidRPr="003F347A" w:rsidRDefault="006B59A6" w:rsidP="003E2359">
            <w:pPr>
              <w:jc w:val="center"/>
              <w:rPr>
                <w:sz w:val="18"/>
                <w:szCs w:val="18"/>
              </w:rPr>
            </w:pPr>
            <w:r w:rsidRPr="003F347A">
              <w:rPr>
                <w:sz w:val="18"/>
                <w:szCs w:val="18"/>
              </w:rPr>
              <w:t>7397.3</w:t>
            </w:r>
          </w:p>
        </w:tc>
        <w:tc>
          <w:tcPr>
            <w:tcW w:w="1172" w:type="pct"/>
            <w:shd w:val="clear" w:color="auto" w:fill="auto"/>
            <w:vAlign w:val="center"/>
          </w:tcPr>
          <w:p w:rsidR="006B59A6" w:rsidRPr="003F347A" w:rsidRDefault="006B59A6" w:rsidP="003E2359">
            <w:pPr>
              <w:jc w:val="center"/>
              <w:rPr>
                <w:sz w:val="18"/>
                <w:szCs w:val="18"/>
              </w:rPr>
            </w:pPr>
            <w:r w:rsidRPr="003F347A">
              <w:rPr>
                <w:sz w:val="18"/>
                <w:szCs w:val="18"/>
              </w:rPr>
              <w:t>2408.1</w:t>
            </w:r>
          </w:p>
        </w:tc>
      </w:tr>
      <w:tr w:rsidR="006B59A6" w:rsidRPr="003F347A" w:rsidTr="002C31A8">
        <w:trPr>
          <w:cantSplit/>
          <w:trHeight w:val="340"/>
        </w:trPr>
        <w:tc>
          <w:tcPr>
            <w:tcW w:w="1486" w:type="pct"/>
            <w:shd w:val="clear" w:color="auto" w:fill="auto"/>
            <w:vAlign w:val="center"/>
          </w:tcPr>
          <w:p w:rsidR="006B59A6" w:rsidRPr="003F347A" w:rsidRDefault="006B59A6" w:rsidP="003E2359">
            <w:pPr>
              <w:jc w:val="center"/>
              <w:rPr>
                <w:sz w:val="18"/>
                <w:szCs w:val="18"/>
              </w:rPr>
            </w:pPr>
            <w:r w:rsidRPr="003F347A">
              <w:rPr>
                <w:sz w:val="18"/>
                <w:szCs w:val="18"/>
              </w:rPr>
              <w:t>合计</w:t>
            </w:r>
          </w:p>
        </w:tc>
        <w:tc>
          <w:tcPr>
            <w:tcW w:w="760" w:type="pct"/>
            <w:shd w:val="clear" w:color="auto" w:fill="auto"/>
            <w:vAlign w:val="center"/>
          </w:tcPr>
          <w:p w:rsidR="006B59A6" w:rsidRPr="003F347A" w:rsidRDefault="006B59A6" w:rsidP="003E2359">
            <w:pPr>
              <w:jc w:val="center"/>
              <w:rPr>
                <w:sz w:val="18"/>
                <w:szCs w:val="18"/>
              </w:rPr>
            </w:pPr>
            <w:r w:rsidRPr="003F347A">
              <w:rPr>
                <w:sz w:val="18"/>
                <w:szCs w:val="18"/>
              </w:rPr>
              <w:t>9813.8</w:t>
            </w:r>
          </w:p>
        </w:tc>
        <w:tc>
          <w:tcPr>
            <w:tcW w:w="2754" w:type="pct"/>
            <w:gridSpan w:val="3"/>
            <w:vAlign w:val="center"/>
          </w:tcPr>
          <w:p w:rsidR="006B59A6" w:rsidRPr="003F347A" w:rsidRDefault="006B59A6" w:rsidP="003E2359">
            <w:pPr>
              <w:jc w:val="center"/>
              <w:rPr>
                <w:sz w:val="18"/>
                <w:szCs w:val="18"/>
              </w:rPr>
            </w:pPr>
            <w:r w:rsidRPr="003F347A">
              <w:rPr>
                <w:sz w:val="18"/>
                <w:szCs w:val="18"/>
              </w:rPr>
              <w:t>9813.8</w:t>
            </w:r>
          </w:p>
        </w:tc>
      </w:tr>
    </w:tbl>
    <w:p w:rsidR="006B59A6" w:rsidRPr="003F347A" w:rsidRDefault="006B59A6" w:rsidP="006B59A6"/>
    <w:p w:rsidR="00D64D77" w:rsidRPr="003F347A" w:rsidRDefault="00F34412" w:rsidP="00DA7994">
      <w:pPr>
        <w:pStyle w:val="3"/>
        <w:tabs>
          <w:tab w:val="left" w:pos="900"/>
        </w:tabs>
        <w:spacing w:beforeLines="50" w:afterLines="50" w:line="360" w:lineRule="auto"/>
        <w:rPr>
          <w:rFonts w:eastAsia="黑体"/>
          <w:b w:val="0"/>
          <w:sz w:val="21"/>
          <w:szCs w:val="21"/>
        </w:rPr>
      </w:pPr>
      <w:bookmarkStart w:id="132" w:name="_Toc462319008"/>
      <w:r w:rsidRPr="003F347A">
        <w:rPr>
          <w:rFonts w:eastAsia="黑体"/>
          <w:b w:val="0"/>
          <w:sz w:val="21"/>
          <w:szCs w:val="21"/>
        </w:rPr>
        <w:t>6.4.3</w:t>
      </w:r>
      <w:r w:rsidRPr="003F347A">
        <w:rPr>
          <w:rFonts w:eastAsia="黑体"/>
          <w:b w:val="0"/>
          <w:sz w:val="21"/>
          <w:szCs w:val="21"/>
        </w:rPr>
        <w:t>资源综合利用指标（定量指标）</w:t>
      </w:r>
      <w:bookmarkEnd w:id="132"/>
    </w:p>
    <w:p w:rsidR="00D64D77" w:rsidRPr="003F347A" w:rsidRDefault="00F34412">
      <w:pPr>
        <w:snapToGrid w:val="0"/>
        <w:spacing w:line="300" w:lineRule="auto"/>
        <w:ind w:left="120"/>
        <w:jc w:val="center"/>
        <w:rPr>
          <w:rFonts w:eastAsia="黑体"/>
          <w:b/>
          <w:szCs w:val="21"/>
        </w:rPr>
      </w:pPr>
      <w:r w:rsidRPr="003F347A">
        <w:rPr>
          <w:rStyle w:val="af0"/>
          <w:rFonts w:eastAsia="黑体"/>
          <w:b w:val="0"/>
          <w:kern w:val="0"/>
          <w:szCs w:val="21"/>
        </w:rPr>
        <w:t>表</w:t>
      </w:r>
      <w:r w:rsidR="00C818A9" w:rsidRPr="003F347A">
        <w:rPr>
          <w:rStyle w:val="af0"/>
          <w:rFonts w:eastAsia="黑体"/>
          <w:b w:val="0"/>
          <w:kern w:val="0"/>
          <w:szCs w:val="21"/>
        </w:rPr>
        <w:t>14</w:t>
      </w:r>
      <w:r w:rsidRPr="003F347A">
        <w:rPr>
          <w:rStyle w:val="af0"/>
          <w:rFonts w:eastAsia="黑体"/>
          <w:b w:val="0"/>
          <w:kern w:val="0"/>
        </w:rPr>
        <w:t>资源综合利用指标（定量指标）</w:t>
      </w:r>
    </w:p>
    <w:tbl>
      <w:tblPr>
        <w:tblpPr w:leftFromText="180" w:rightFromText="180" w:vertAnchor="text" w:tblpXSpec="center" w:tblpY="1"/>
        <w:tblOverlap w:val="never"/>
        <w:tblW w:w="85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68"/>
        <w:gridCol w:w="720"/>
        <w:gridCol w:w="720"/>
        <w:gridCol w:w="1260"/>
        <w:gridCol w:w="720"/>
        <w:gridCol w:w="720"/>
        <w:gridCol w:w="1440"/>
        <w:gridCol w:w="1260"/>
        <w:gridCol w:w="1260"/>
      </w:tblGrid>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inorEastAsia"/>
                <w:sz w:val="18"/>
                <w:szCs w:val="18"/>
              </w:rPr>
            </w:pPr>
            <w:r w:rsidRPr="003F347A">
              <w:rPr>
                <w:rFonts w:eastAsiaTheme="minorEastAsia"/>
                <w:sz w:val="18"/>
                <w:szCs w:val="18"/>
              </w:rPr>
              <w:t>序号</w:t>
            </w:r>
          </w:p>
        </w:tc>
        <w:tc>
          <w:tcPr>
            <w:tcW w:w="720" w:type="dxa"/>
            <w:tcBorders>
              <w:top w:val="single" w:sz="4" w:space="0" w:color="auto"/>
              <w:bottom w:val="single" w:sz="4" w:space="0" w:color="auto"/>
            </w:tcBorders>
          </w:tcPr>
          <w:p w:rsidR="00D64D77" w:rsidRPr="003F347A" w:rsidRDefault="00F34412">
            <w:pPr>
              <w:jc w:val="center"/>
              <w:rPr>
                <w:rFonts w:eastAsiaTheme="minorEastAsia"/>
                <w:sz w:val="18"/>
                <w:szCs w:val="18"/>
              </w:rPr>
            </w:pPr>
            <w:r w:rsidRPr="003F347A">
              <w:rPr>
                <w:rFonts w:eastAsiaTheme="minorEastAsia"/>
                <w:sz w:val="18"/>
                <w:szCs w:val="18"/>
              </w:rPr>
              <w:t>一级指标</w:t>
            </w:r>
          </w:p>
        </w:tc>
        <w:tc>
          <w:tcPr>
            <w:tcW w:w="720" w:type="dxa"/>
            <w:tcBorders>
              <w:top w:val="single" w:sz="4" w:space="0" w:color="auto"/>
              <w:bottom w:val="single" w:sz="4" w:space="0" w:color="auto"/>
            </w:tcBorders>
          </w:tcPr>
          <w:p w:rsidR="00D64D77" w:rsidRPr="003F347A" w:rsidRDefault="00F34412">
            <w:pPr>
              <w:jc w:val="center"/>
              <w:rPr>
                <w:rFonts w:eastAsiaTheme="minorEastAsia"/>
                <w:bCs/>
                <w:sz w:val="18"/>
                <w:szCs w:val="18"/>
              </w:rPr>
            </w:pPr>
            <w:r w:rsidRPr="003F347A">
              <w:rPr>
                <w:rFonts w:eastAsiaTheme="minorEastAsia"/>
                <w:bCs/>
                <w:sz w:val="18"/>
                <w:szCs w:val="18"/>
              </w:rPr>
              <w:t>一级指标权重</w:t>
            </w:r>
          </w:p>
        </w:tc>
        <w:tc>
          <w:tcPr>
            <w:tcW w:w="1260" w:type="dxa"/>
            <w:tcBorders>
              <w:top w:val="single" w:sz="4" w:space="0" w:color="auto"/>
              <w:bottom w:val="single" w:sz="4" w:space="0" w:color="auto"/>
            </w:tcBorders>
          </w:tcPr>
          <w:p w:rsidR="00D64D77" w:rsidRPr="003F347A" w:rsidRDefault="00D64D77">
            <w:pPr>
              <w:jc w:val="center"/>
              <w:rPr>
                <w:rFonts w:eastAsiaTheme="minorEastAsia"/>
                <w:bCs/>
                <w:sz w:val="18"/>
                <w:szCs w:val="18"/>
              </w:rPr>
            </w:pPr>
          </w:p>
          <w:p w:rsidR="00D64D77" w:rsidRPr="003F347A" w:rsidRDefault="00F34412">
            <w:pPr>
              <w:jc w:val="center"/>
              <w:rPr>
                <w:rFonts w:eastAsiaTheme="minorEastAsia"/>
                <w:bCs/>
                <w:sz w:val="18"/>
                <w:szCs w:val="18"/>
              </w:rPr>
            </w:pPr>
            <w:r w:rsidRPr="003F347A">
              <w:rPr>
                <w:rFonts w:eastAsiaTheme="minorEastAsia"/>
                <w:bCs/>
                <w:sz w:val="18"/>
                <w:szCs w:val="18"/>
              </w:rPr>
              <w:t>二级指标</w:t>
            </w:r>
          </w:p>
        </w:tc>
        <w:tc>
          <w:tcPr>
            <w:tcW w:w="720" w:type="dxa"/>
            <w:tcBorders>
              <w:top w:val="single" w:sz="4" w:space="0" w:color="auto"/>
              <w:bottom w:val="single" w:sz="4" w:space="0" w:color="auto"/>
            </w:tcBorders>
          </w:tcPr>
          <w:p w:rsidR="00D64D77" w:rsidRPr="003F347A" w:rsidRDefault="00F34412">
            <w:pPr>
              <w:jc w:val="center"/>
              <w:rPr>
                <w:rFonts w:eastAsiaTheme="minorEastAsia"/>
                <w:sz w:val="18"/>
                <w:szCs w:val="18"/>
              </w:rPr>
            </w:pPr>
            <w:r w:rsidRPr="003F347A">
              <w:rPr>
                <w:rFonts w:eastAsiaTheme="minorEastAsia"/>
                <w:sz w:val="18"/>
                <w:szCs w:val="18"/>
              </w:rPr>
              <w:t>二级指标权重</w:t>
            </w:r>
          </w:p>
        </w:tc>
        <w:tc>
          <w:tcPr>
            <w:tcW w:w="720" w:type="dxa"/>
            <w:tcBorders>
              <w:top w:val="single" w:sz="4" w:space="0" w:color="auto"/>
              <w:bottom w:val="single" w:sz="4" w:space="0" w:color="auto"/>
            </w:tcBorders>
          </w:tcPr>
          <w:p w:rsidR="00D64D77" w:rsidRPr="003F347A" w:rsidRDefault="00F34412">
            <w:pPr>
              <w:jc w:val="center"/>
              <w:rPr>
                <w:rFonts w:eastAsiaTheme="minorEastAsia"/>
                <w:sz w:val="18"/>
                <w:szCs w:val="18"/>
              </w:rPr>
            </w:pPr>
            <w:r w:rsidRPr="003F347A">
              <w:rPr>
                <w:rFonts w:eastAsiaTheme="minorEastAsia"/>
                <w:sz w:val="18"/>
                <w:szCs w:val="18"/>
              </w:rPr>
              <w:t>单位</w:t>
            </w:r>
          </w:p>
        </w:tc>
        <w:tc>
          <w:tcPr>
            <w:tcW w:w="1440" w:type="dxa"/>
            <w:tcBorders>
              <w:top w:val="single" w:sz="4" w:space="0" w:color="auto"/>
              <w:bottom w:val="single" w:sz="4" w:space="0" w:color="auto"/>
            </w:tcBorders>
            <w:vAlign w:val="center"/>
          </w:tcPr>
          <w:p w:rsidR="00D64D77" w:rsidRPr="003F347A" w:rsidRDefault="00F34412">
            <w:pPr>
              <w:jc w:val="center"/>
              <w:rPr>
                <w:rFonts w:eastAsiaTheme="minorEastAsia"/>
                <w:sz w:val="18"/>
                <w:szCs w:val="18"/>
              </w:rPr>
            </w:pPr>
            <w:r w:rsidRPr="003F347A">
              <w:rPr>
                <w:rFonts w:eastAsiaTheme="minorEastAsia"/>
                <w:sz w:val="18"/>
                <w:szCs w:val="18"/>
              </w:rPr>
              <w:t>Ⅰ</w:t>
            </w:r>
            <w:r w:rsidRPr="003F347A">
              <w:rPr>
                <w:rFonts w:eastAsiaTheme="minorEastAsia"/>
                <w:sz w:val="18"/>
                <w:szCs w:val="18"/>
              </w:rPr>
              <w:t>级基准值</w:t>
            </w:r>
          </w:p>
        </w:tc>
        <w:tc>
          <w:tcPr>
            <w:tcW w:w="1260" w:type="dxa"/>
            <w:tcBorders>
              <w:top w:val="single" w:sz="4" w:space="0" w:color="auto"/>
              <w:bottom w:val="single" w:sz="4" w:space="0" w:color="auto"/>
            </w:tcBorders>
            <w:vAlign w:val="center"/>
          </w:tcPr>
          <w:p w:rsidR="00D64D77" w:rsidRPr="003F347A" w:rsidRDefault="00F34412">
            <w:pPr>
              <w:rPr>
                <w:rFonts w:eastAsiaTheme="minorEastAsia"/>
                <w:sz w:val="18"/>
                <w:szCs w:val="18"/>
              </w:rPr>
            </w:pPr>
            <w:r w:rsidRPr="003F347A">
              <w:rPr>
                <w:rFonts w:eastAsiaTheme="minorEastAsia"/>
                <w:sz w:val="18"/>
                <w:szCs w:val="18"/>
              </w:rPr>
              <w:t>Ⅱ</w:t>
            </w:r>
            <w:r w:rsidRPr="003F347A">
              <w:rPr>
                <w:rFonts w:eastAsiaTheme="minorEastAsia"/>
                <w:sz w:val="18"/>
                <w:szCs w:val="18"/>
              </w:rPr>
              <w:t>级基准值</w:t>
            </w:r>
          </w:p>
        </w:tc>
        <w:tc>
          <w:tcPr>
            <w:tcW w:w="1260" w:type="dxa"/>
            <w:tcBorders>
              <w:top w:val="single" w:sz="4" w:space="0" w:color="auto"/>
              <w:bottom w:val="single" w:sz="4" w:space="0" w:color="auto"/>
              <w:right w:val="single" w:sz="4" w:space="0" w:color="auto"/>
            </w:tcBorders>
            <w:vAlign w:val="center"/>
          </w:tcPr>
          <w:p w:rsidR="00D64D77" w:rsidRPr="003F347A" w:rsidRDefault="00F34412">
            <w:pPr>
              <w:jc w:val="center"/>
              <w:rPr>
                <w:rFonts w:eastAsiaTheme="minorEastAsia"/>
                <w:sz w:val="18"/>
                <w:szCs w:val="18"/>
              </w:rPr>
            </w:pPr>
            <w:r w:rsidRPr="003F347A">
              <w:rPr>
                <w:rFonts w:eastAsiaTheme="minorEastAsia"/>
                <w:sz w:val="18"/>
                <w:szCs w:val="18"/>
              </w:rPr>
              <w:t>Ⅲ</w:t>
            </w:r>
            <w:r w:rsidRPr="003F347A">
              <w:rPr>
                <w:rFonts w:eastAsiaTheme="minorEastAsia"/>
                <w:sz w:val="18"/>
                <w:szCs w:val="18"/>
              </w:rPr>
              <w:t>级基准值</w:t>
            </w:r>
          </w:p>
        </w:tc>
      </w:tr>
      <w:tr w:rsidR="00D64D77" w:rsidRPr="003F347A">
        <w:trPr>
          <w:trHeight w:val="340"/>
        </w:trPr>
        <w:tc>
          <w:tcPr>
            <w:tcW w:w="468"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inorEastAsia"/>
                <w:sz w:val="18"/>
                <w:szCs w:val="18"/>
              </w:rPr>
            </w:pPr>
            <w:r w:rsidRPr="003F347A">
              <w:rPr>
                <w:rFonts w:eastAsiaTheme="minorEastAsia"/>
                <w:sz w:val="18"/>
                <w:szCs w:val="18"/>
              </w:rPr>
              <w:t>8</w:t>
            </w:r>
          </w:p>
        </w:tc>
        <w:tc>
          <w:tcPr>
            <w:tcW w:w="720" w:type="dxa"/>
            <w:vMerge w:val="restart"/>
            <w:tcBorders>
              <w:top w:val="single" w:sz="4" w:space="0" w:color="auto"/>
              <w:bottom w:val="single" w:sz="4" w:space="0" w:color="auto"/>
            </w:tcBorders>
            <w:shd w:val="clear" w:color="auto" w:fill="auto"/>
            <w:vAlign w:val="center"/>
          </w:tcPr>
          <w:p w:rsidR="00D64D77" w:rsidRPr="003F347A" w:rsidRDefault="00F34412">
            <w:pPr>
              <w:jc w:val="center"/>
              <w:rPr>
                <w:rFonts w:eastAsiaTheme="minorEastAsia"/>
                <w:kern w:val="0"/>
                <w:sz w:val="18"/>
                <w:szCs w:val="18"/>
              </w:rPr>
            </w:pPr>
            <w:r w:rsidRPr="003F347A">
              <w:rPr>
                <w:rFonts w:eastAsiaTheme="minorEastAsia"/>
                <w:sz w:val="18"/>
                <w:szCs w:val="18"/>
              </w:rPr>
              <w:t>资源综合利用指标</w:t>
            </w:r>
          </w:p>
        </w:tc>
        <w:tc>
          <w:tcPr>
            <w:tcW w:w="720" w:type="dxa"/>
            <w:vMerge w:val="restart"/>
            <w:tcBorders>
              <w:top w:val="single" w:sz="4" w:space="0" w:color="auto"/>
              <w:bottom w:val="single" w:sz="4" w:space="0" w:color="auto"/>
            </w:tcBorders>
            <w:shd w:val="clear" w:color="auto" w:fill="auto"/>
            <w:vAlign w:val="center"/>
          </w:tcPr>
          <w:p w:rsidR="00D64D77" w:rsidRPr="003F347A" w:rsidRDefault="00F34412">
            <w:pPr>
              <w:jc w:val="center"/>
              <w:rPr>
                <w:rFonts w:eastAsiaTheme="minorEastAsia"/>
                <w:color w:val="000000"/>
                <w:sz w:val="18"/>
                <w:szCs w:val="18"/>
              </w:rPr>
            </w:pPr>
            <w:r w:rsidRPr="003F347A">
              <w:rPr>
                <w:rFonts w:eastAsiaTheme="minorEastAsia"/>
                <w:color w:val="000000"/>
                <w:sz w:val="18"/>
                <w:szCs w:val="18"/>
              </w:rPr>
              <w:t>0.15</w:t>
            </w:r>
          </w:p>
        </w:tc>
        <w:tc>
          <w:tcPr>
            <w:tcW w:w="1260" w:type="dxa"/>
            <w:tcBorders>
              <w:top w:val="single" w:sz="4" w:space="0" w:color="auto"/>
              <w:bottom w:val="single" w:sz="4" w:space="0" w:color="auto"/>
            </w:tcBorders>
            <w:vAlign w:val="center"/>
          </w:tcPr>
          <w:p w:rsidR="00D64D77" w:rsidRPr="003F347A" w:rsidRDefault="00F34412">
            <w:pPr>
              <w:jc w:val="center"/>
              <w:rPr>
                <w:rFonts w:eastAsiaTheme="minorEastAsia"/>
                <w:color w:val="000000"/>
                <w:sz w:val="18"/>
                <w:szCs w:val="18"/>
              </w:rPr>
            </w:pPr>
            <w:r w:rsidRPr="003F347A">
              <w:rPr>
                <w:rFonts w:eastAsiaTheme="minorEastAsia"/>
                <w:sz w:val="18"/>
                <w:szCs w:val="18"/>
              </w:rPr>
              <w:t>工业用水重复利用率</w:t>
            </w:r>
          </w:p>
        </w:tc>
        <w:tc>
          <w:tcPr>
            <w:tcW w:w="720" w:type="dxa"/>
            <w:tcBorders>
              <w:top w:val="single" w:sz="4" w:space="0" w:color="auto"/>
              <w:bottom w:val="single" w:sz="4" w:space="0" w:color="auto"/>
            </w:tcBorders>
            <w:vAlign w:val="center"/>
          </w:tcPr>
          <w:p w:rsidR="00D64D77" w:rsidRPr="003F347A" w:rsidRDefault="00F34412">
            <w:pPr>
              <w:jc w:val="center"/>
              <w:rPr>
                <w:rFonts w:eastAsiaTheme="minorEastAsia"/>
                <w:color w:val="000000"/>
                <w:sz w:val="18"/>
                <w:szCs w:val="18"/>
              </w:rPr>
            </w:pPr>
            <w:r w:rsidRPr="003F347A">
              <w:rPr>
                <w:rFonts w:eastAsiaTheme="minorEastAsia"/>
                <w:color w:val="000000"/>
                <w:sz w:val="18"/>
                <w:szCs w:val="18"/>
              </w:rPr>
              <w:t>0.4</w:t>
            </w:r>
          </w:p>
        </w:tc>
        <w:tc>
          <w:tcPr>
            <w:tcW w:w="720" w:type="dxa"/>
            <w:tcBorders>
              <w:top w:val="single" w:sz="4" w:space="0" w:color="auto"/>
              <w:bottom w:val="single" w:sz="4" w:space="0" w:color="auto"/>
            </w:tcBorders>
            <w:vAlign w:val="center"/>
          </w:tcPr>
          <w:p w:rsidR="00D64D77" w:rsidRPr="003F347A" w:rsidRDefault="00F34412">
            <w:pPr>
              <w:jc w:val="center"/>
              <w:rPr>
                <w:rFonts w:eastAsiaTheme="minorEastAsia"/>
                <w:color w:val="000000"/>
                <w:sz w:val="18"/>
                <w:szCs w:val="18"/>
              </w:rPr>
            </w:pPr>
            <w:r w:rsidRPr="003F347A">
              <w:rPr>
                <w:rFonts w:eastAsiaTheme="minorEastAsia"/>
                <w:color w:val="000000"/>
                <w:sz w:val="18"/>
                <w:szCs w:val="18"/>
              </w:rPr>
              <w:t>%</w:t>
            </w:r>
          </w:p>
        </w:tc>
        <w:tc>
          <w:tcPr>
            <w:tcW w:w="1440" w:type="dxa"/>
            <w:tcBorders>
              <w:top w:val="single" w:sz="4" w:space="0" w:color="auto"/>
              <w:bottom w:val="single" w:sz="4" w:space="0" w:color="auto"/>
            </w:tcBorders>
            <w:vAlign w:val="center"/>
          </w:tcPr>
          <w:p w:rsidR="00D64D77" w:rsidRPr="003F347A" w:rsidRDefault="00F34412">
            <w:pPr>
              <w:widowControl/>
              <w:jc w:val="center"/>
              <w:rPr>
                <w:rFonts w:eastAsiaTheme="minorEastAsia"/>
                <w:kern w:val="0"/>
                <w:sz w:val="18"/>
                <w:szCs w:val="18"/>
              </w:rPr>
            </w:pPr>
            <w:r w:rsidRPr="003F347A">
              <w:rPr>
                <w:rFonts w:eastAsiaTheme="minorEastAsia"/>
                <w:kern w:val="0"/>
                <w:sz w:val="18"/>
                <w:szCs w:val="18"/>
              </w:rPr>
              <w:t>≥85(80)</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inorEastAsia"/>
                <w:kern w:val="0"/>
                <w:sz w:val="18"/>
                <w:szCs w:val="18"/>
              </w:rPr>
            </w:pPr>
            <w:r w:rsidRPr="003F347A">
              <w:rPr>
                <w:rFonts w:eastAsiaTheme="minorEastAsia"/>
                <w:kern w:val="0"/>
                <w:sz w:val="18"/>
                <w:szCs w:val="18"/>
              </w:rPr>
              <w:t>≥75(70)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inorEastAsia"/>
                <w:kern w:val="0"/>
                <w:sz w:val="18"/>
                <w:szCs w:val="18"/>
              </w:rPr>
            </w:pPr>
            <w:r w:rsidRPr="003F347A">
              <w:rPr>
                <w:rFonts w:eastAsiaTheme="minorEastAsia"/>
                <w:kern w:val="0"/>
                <w:sz w:val="18"/>
                <w:szCs w:val="18"/>
              </w:rPr>
              <w:t>≥65(60)</w:t>
            </w:r>
          </w:p>
        </w:tc>
      </w:tr>
      <w:tr w:rsidR="00D64D77" w:rsidRPr="003F347A">
        <w:trPr>
          <w:trHeight w:val="340"/>
        </w:trPr>
        <w:tc>
          <w:tcPr>
            <w:tcW w:w="468"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inorEastAsia"/>
                <w:sz w:val="18"/>
                <w:szCs w:val="18"/>
              </w:rPr>
            </w:pPr>
            <w:r w:rsidRPr="003F347A">
              <w:rPr>
                <w:rFonts w:eastAsiaTheme="minorEastAsia"/>
                <w:sz w:val="18"/>
                <w:szCs w:val="18"/>
              </w:rPr>
              <w:t>9</w:t>
            </w:r>
          </w:p>
        </w:tc>
        <w:tc>
          <w:tcPr>
            <w:tcW w:w="720" w:type="dxa"/>
            <w:vMerge/>
            <w:tcBorders>
              <w:top w:val="single" w:sz="4" w:space="0" w:color="auto"/>
              <w:bottom w:val="single" w:sz="4" w:space="0" w:color="auto"/>
            </w:tcBorders>
            <w:vAlign w:val="center"/>
          </w:tcPr>
          <w:p w:rsidR="00D64D77" w:rsidRPr="003F347A" w:rsidRDefault="00D64D77">
            <w:pPr>
              <w:jc w:val="center"/>
              <w:rPr>
                <w:rFonts w:eastAsiaTheme="minorEastAsia"/>
                <w:b/>
                <w:sz w:val="18"/>
                <w:szCs w:val="18"/>
              </w:rPr>
            </w:pPr>
          </w:p>
        </w:tc>
        <w:tc>
          <w:tcPr>
            <w:tcW w:w="720" w:type="dxa"/>
            <w:vMerge/>
            <w:tcBorders>
              <w:top w:val="single" w:sz="4" w:space="0" w:color="auto"/>
              <w:bottom w:val="single" w:sz="4" w:space="0" w:color="auto"/>
            </w:tcBorders>
            <w:vAlign w:val="center"/>
          </w:tcPr>
          <w:p w:rsidR="00D64D77" w:rsidRPr="003F347A" w:rsidRDefault="00D64D77">
            <w:pPr>
              <w:jc w:val="center"/>
              <w:rPr>
                <w:rFonts w:eastAsiaTheme="min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center"/>
              <w:rPr>
                <w:rFonts w:eastAsiaTheme="minorEastAsia"/>
                <w:color w:val="000000"/>
                <w:sz w:val="18"/>
                <w:szCs w:val="18"/>
              </w:rPr>
            </w:pPr>
            <w:r w:rsidRPr="003F347A">
              <w:rPr>
                <w:rFonts w:eastAsiaTheme="minorEastAsia"/>
                <w:sz w:val="18"/>
                <w:szCs w:val="18"/>
              </w:rPr>
              <w:t>余热回收利用率</w:t>
            </w:r>
          </w:p>
        </w:tc>
        <w:tc>
          <w:tcPr>
            <w:tcW w:w="720" w:type="dxa"/>
            <w:tcBorders>
              <w:top w:val="single" w:sz="4" w:space="0" w:color="auto"/>
              <w:bottom w:val="single" w:sz="4" w:space="0" w:color="auto"/>
            </w:tcBorders>
            <w:vAlign w:val="center"/>
          </w:tcPr>
          <w:p w:rsidR="00D64D77" w:rsidRPr="003F347A" w:rsidRDefault="00F34412">
            <w:pPr>
              <w:jc w:val="center"/>
              <w:rPr>
                <w:rFonts w:eastAsiaTheme="minorEastAsia"/>
                <w:color w:val="000000"/>
                <w:sz w:val="18"/>
                <w:szCs w:val="18"/>
              </w:rPr>
            </w:pPr>
            <w:r w:rsidRPr="003F347A">
              <w:rPr>
                <w:rFonts w:eastAsiaTheme="minorEastAsia"/>
                <w:color w:val="000000"/>
                <w:sz w:val="18"/>
                <w:szCs w:val="18"/>
              </w:rPr>
              <w:t>0.6</w:t>
            </w:r>
          </w:p>
        </w:tc>
        <w:tc>
          <w:tcPr>
            <w:tcW w:w="720" w:type="dxa"/>
            <w:tcBorders>
              <w:top w:val="single" w:sz="4" w:space="0" w:color="auto"/>
              <w:bottom w:val="single" w:sz="4" w:space="0" w:color="auto"/>
            </w:tcBorders>
            <w:vAlign w:val="center"/>
          </w:tcPr>
          <w:p w:rsidR="00D64D77" w:rsidRPr="003F347A" w:rsidRDefault="00F34412">
            <w:pPr>
              <w:jc w:val="center"/>
              <w:rPr>
                <w:rFonts w:eastAsiaTheme="minorEastAsia"/>
                <w:color w:val="000000"/>
                <w:sz w:val="18"/>
                <w:szCs w:val="18"/>
              </w:rPr>
            </w:pPr>
            <w:r w:rsidRPr="003F347A">
              <w:rPr>
                <w:rFonts w:eastAsiaTheme="minorEastAsia"/>
                <w:color w:val="000000"/>
                <w:sz w:val="18"/>
                <w:szCs w:val="18"/>
              </w:rPr>
              <w:t>%</w:t>
            </w:r>
          </w:p>
        </w:tc>
        <w:tc>
          <w:tcPr>
            <w:tcW w:w="1440" w:type="dxa"/>
            <w:tcBorders>
              <w:top w:val="single" w:sz="4" w:space="0" w:color="auto"/>
              <w:bottom w:val="single" w:sz="4" w:space="0" w:color="auto"/>
            </w:tcBorders>
            <w:vAlign w:val="center"/>
          </w:tcPr>
          <w:p w:rsidR="00D64D77" w:rsidRPr="003F347A" w:rsidRDefault="00F34412">
            <w:pPr>
              <w:widowControl/>
              <w:jc w:val="center"/>
              <w:rPr>
                <w:rFonts w:eastAsiaTheme="minorEastAsia"/>
                <w:kern w:val="0"/>
                <w:sz w:val="18"/>
                <w:szCs w:val="18"/>
              </w:rPr>
            </w:pPr>
            <w:r w:rsidRPr="003F347A">
              <w:rPr>
                <w:rFonts w:eastAsiaTheme="minorEastAsia"/>
                <w:kern w:val="0"/>
                <w:sz w:val="18"/>
                <w:szCs w:val="18"/>
              </w:rPr>
              <w:t>≥15</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inorEastAsia"/>
                <w:kern w:val="0"/>
                <w:sz w:val="18"/>
                <w:szCs w:val="18"/>
              </w:rPr>
            </w:pPr>
            <w:r w:rsidRPr="003F347A">
              <w:rPr>
                <w:rFonts w:eastAsiaTheme="minorEastAsia"/>
                <w:kern w:val="0"/>
                <w:sz w:val="18"/>
                <w:szCs w:val="18"/>
              </w:rPr>
              <w:t>≥10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inorEastAsia"/>
                <w:color w:val="FF0000"/>
                <w:kern w:val="0"/>
                <w:sz w:val="18"/>
                <w:szCs w:val="18"/>
              </w:rPr>
            </w:pPr>
            <w:r w:rsidRPr="003F347A">
              <w:rPr>
                <w:rFonts w:eastAsiaTheme="minorEastAsia"/>
                <w:kern w:val="0"/>
                <w:sz w:val="18"/>
                <w:szCs w:val="18"/>
              </w:rPr>
              <w:t>≥5</w:t>
            </w:r>
          </w:p>
        </w:tc>
      </w:tr>
    </w:tbl>
    <w:p w:rsidR="00D64D77" w:rsidRPr="003F347A" w:rsidRDefault="00F34412" w:rsidP="00DA7994">
      <w:pPr>
        <w:spacing w:beforeLines="50" w:line="360" w:lineRule="auto"/>
      </w:pPr>
      <w:r w:rsidRPr="003F347A">
        <w:rPr>
          <w:sz w:val="18"/>
          <w:szCs w:val="18"/>
        </w:rPr>
        <w:lastRenderedPageBreak/>
        <w:t>注</w:t>
      </w:r>
      <w:r w:rsidRPr="003F347A">
        <w:rPr>
          <w:sz w:val="18"/>
          <w:szCs w:val="18"/>
        </w:rPr>
        <w:t xml:space="preserve">: </w:t>
      </w:r>
      <w:r w:rsidRPr="003F347A">
        <w:rPr>
          <w:sz w:val="18"/>
          <w:szCs w:val="18"/>
        </w:rPr>
        <w:t>括号内指标为含氟活性染料生产企业的基准值</w:t>
      </w:r>
    </w:p>
    <w:p w:rsidR="008D6098" w:rsidRPr="003F347A" w:rsidRDefault="00F34412" w:rsidP="00DA7994">
      <w:pPr>
        <w:spacing w:beforeLines="50" w:line="360" w:lineRule="auto"/>
        <w:ind w:firstLineChars="196" w:firstLine="412"/>
      </w:pPr>
      <w:r w:rsidRPr="003F347A">
        <w:t>资源综合利用</w:t>
      </w:r>
      <w:r w:rsidRPr="003F347A">
        <w:rPr>
          <w:szCs w:val="21"/>
        </w:rPr>
        <w:t>是在企业控制了生产各环节的基础上，对排放物料进行循环使用或再利用，最大限度减少排污量。</w:t>
      </w:r>
      <w:r w:rsidRPr="003F347A">
        <w:t>其目的是促进企业采取综合利用措施，充分利用企业内部产生的废物和副产品，减少废物的最终产生和排放。为使指标对活性染料生产企业具有普遍操作性，选取指标为</w:t>
      </w:r>
      <w:r w:rsidRPr="003F347A">
        <w:rPr>
          <w:szCs w:val="21"/>
        </w:rPr>
        <w:t>工业用水重复利用率</w:t>
      </w:r>
      <w:r w:rsidRPr="003F347A">
        <w:t>、</w:t>
      </w:r>
      <w:r w:rsidRPr="003F347A">
        <w:rPr>
          <w:szCs w:val="21"/>
        </w:rPr>
        <w:t>余热利用率</w:t>
      </w:r>
      <w:r w:rsidRPr="003F347A">
        <w:t>2</w:t>
      </w:r>
      <w:r w:rsidRPr="003F347A">
        <w:t>项。</w:t>
      </w:r>
    </w:p>
    <w:p w:rsidR="00D64D77" w:rsidRPr="003F347A" w:rsidRDefault="00F34412" w:rsidP="00DA7994">
      <w:pPr>
        <w:pStyle w:val="3"/>
        <w:tabs>
          <w:tab w:val="left" w:pos="900"/>
        </w:tabs>
        <w:spacing w:beforeLines="50" w:afterLines="50" w:line="360" w:lineRule="auto"/>
        <w:rPr>
          <w:rFonts w:eastAsia="黑体"/>
          <w:b w:val="0"/>
          <w:sz w:val="21"/>
          <w:szCs w:val="21"/>
        </w:rPr>
      </w:pPr>
      <w:bookmarkStart w:id="133" w:name="_Toc462319009"/>
      <w:r w:rsidRPr="003F347A">
        <w:rPr>
          <w:rFonts w:eastAsia="黑体"/>
          <w:b w:val="0"/>
          <w:sz w:val="21"/>
          <w:szCs w:val="21"/>
        </w:rPr>
        <w:t>6.4.4.</w:t>
      </w:r>
      <w:r w:rsidRPr="003F347A">
        <w:rPr>
          <w:rFonts w:eastAsia="黑体"/>
          <w:b w:val="0"/>
          <w:sz w:val="21"/>
          <w:szCs w:val="21"/>
        </w:rPr>
        <w:t>污染物产生指标（定量指标）</w:t>
      </w:r>
      <w:bookmarkEnd w:id="133"/>
    </w:p>
    <w:p w:rsidR="00D64D77" w:rsidRPr="003F347A" w:rsidRDefault="00F34412">
      <w:pPr>
        <w:snapToGrid w:val="0"/>
        <w:spacing w:line="300" w:lineRule="auto"/>
        <w:ind w:left="120"/>
        <w:jc w:val="center"/>
        <w:rPr>
          <w:rFonts w:eastAsia="黑体"/>
          <w:b/>
          <w:szCs w:val="21"/>
        </w:rPr>
      </w:pPr>
      <w:r w:rsidRPr="003F347A">
        <w:rPr>
          <w:rStyle w:val="af0"/>
          <w:rFonts w:eastAsia="黑体"/>
          <w:b w:val="0"/>
          <w:kern w:val="0"/>
          <w:szCs w:val="21"/>
        </w:rPr>
        <w:t>表</w:t>
      </w:r>
      <w:r w:rsidR="00C818A9" w:rsidRPr="003F347A">
        <w:rPr>
          <w:rStyle w:val="af0"/>
          <w:rFonts w:eastAsia="黑体"/>
          <w:b w:val="0"/>
          <w:kern w:val="0"/>
          <w:szCs w:val="21"/>
        </w:rPr>
        <w:t xml:space="preserve">15 </w:t>
      </w:r>
      <w:r w:rsidRPr="003F347A">
        <w:rPr>
          <w:rStyle w:val="af0"/>
          <w:rFonts w:eastAsia="黑体"/>
          <w:b w:val="0"/>
          <w:kern w:val="0"/>
        </w:rPr>
        <w:t>污染物产生指标（定量指标）</w:t>
      </w:r>
    </w:p>
    <w:tbl>
      <w:tblPr>
        <w:tblpPr w:leftFromText="180" w:rightFromText="180" w:vertAnchor="text" w:tblpXSpec="center" w:tblpY="1"/>
        <w:tblOverlap w:val="never"/>
        <w:tblW w:w="85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40"/>
        <w:gridCol w:w="648"/>
        <w:gridCol w:w="720"/>
        <w:gridCol w:w="1260"/>
        <w:gridCol w:w="720"/>
        <w:gridCol w:w="900"/>
        <w:gridCol w:w="1260"/>
        <w:gridCol w:w="1260"/>
        <w:gridCol w:w="1260"/>
      </w:tblGrid>
      <w:tr w:rsidR="00D64D77" w:rsidRPr="003F347A">
        <w:trPr>
          <w:trHeight w:val="340"/>
        </w:trPr>
        <w:tc>
          <w:tcPr>
            <w:tcW w:w="540"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序号</w:t>
            </w:r>
          </w:p>
        </w:tc>
        <w:tc>
          <w:tcPr>
            <w:tcW w:w="648" w:type="dxa"/>
            <w:tcBorders>
              <w:top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一级指标</w:t>
            </w:r>
          </w:p>
        </w:tc>
        <w:tc>
          <w:tcPr>
            <w:tcW w:w="720" w:type="dxa"/>
            <w:tcBorders>
              <w:top w:val="single" w:sz="4" w:space="0" w:color="auto"/>
              <w:bottom w:val="single" w:sz="4" w:space="0" w:color="auto"/>
            </w:tcBorders>
          </w:tcPr>
          <w:p w:rsidR="00D64D77" w:rsidRPr="003F347A" w:rsidRDefault="00F34412">
            <w:pPr>
              <w:jc w:val="center"/>
              <w:rPr>
                <w:rFonts w:eastAsiaTheme="majorEastAsia"/>
                <w:bCs/>
                <w:sz w:val="18"/>
                <w:szCs w:val="18"/>
              </w:rPr>
            </w:pPr>
            <w:r w:rsidRPr="003F347A">
              <w:rPr>
                <w:rFonts w:eastAsiaTheme="majorEastAsia"/>
                <w:bCs/>
                <w:sz w:val="18"/>
                <w:szCs w:val="18"/>
              </w:rPr>
              <w:t>一级指标权重</w:t>
            </w:r>
          </w:p>
        </w:tc>
        <w:tc>
          <w:tcPr>
            <w:tcW w:w="1260" w:type="dxa"/>
            <w:tcBorders>
              <w:top w:val="single" w:sz="4" w:space="0" w:color="auto"/>
              <w:bottom w:val="single" w:sz="4" w:space="0" w:color="auto"/>
            </w:tcBorders>
          </w:tcPr>
          <w:p w:rsidR="00D64D77" w:rsidRPr="003F347A" w:rsidRDefault="00D64D77">
            <w:pPr>
              <w:jc w:val="center"/>
              <w:rPr>
                <w:rFonts w:eastAsiaTheme="majorEastAsia"/>
                <w:bCs/>
                <w:sz w:val="18"/>
                <w:szCs w:val="18"/>
              </w:rPr>
            </w:pPr>
          </w:p>
          <w:p w:rsidR="00D64D77" w:rsidRPr="003F347A" w:rsidRDefault="00F34412">
            <w:pPr>
              <w:jc w:val="center"/>
              <w:rPr>
                <w:rFonts w:eastAsiaTheme="majorEastAsia"/>
                <w:bCs/>
                <w:sz w:val="18"/>
                <w:szCs w:val="18"/>
              </w:rPr>
            </w:pPr>
            <w:r w:rsidRPr="003F347A">
              <w:rPr>
                <w:rFonts w:eastAsiaTheme="majorEastAsia"/>
                <w:bCs/>
                <w:sz w:val="18"/>
                <w:szCs w:val="18"/>
              </w:rPr>
              <w:t>二级指标</w:t>
            </w:r>
          </w:p>
        </w:tc>
        <w:tc>
          <w:tcPr>
            <w:tcW w:w="720" w:type="dxa"/>
            <w:tcBorders>
              <w:top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二级指标权重</w:t>
            </w:r>
          </w:p>
        </w:tc>
        <w:tc>
          <w:tcPr>
            <w:tcW w:w="900" w:type="dxa"/>
            <w:tcBorders>
              <w:top w:val="single" w:sz="4" w:space="0" w:color="auto"/>
              <w:bottom w:val="single" w:sz="4" w:space="0" w:color="auto"/>
            </w:tcBorders>
          </w:tcPr>
          <w:p w:rsidR="00D64D77" w:rsidRPr="003F347A" w:rsidRDefault="00D64D77">
            <w:pPr>
              <w:jc w:val="center"/>
              <w:rPr>
                <w:rFonts w:eastAsiaTheme="majorEastAsia"/>
                <w:sz w:val="18"/>
                <w:szCs w:val="18"/>
              </w:rPr>
            </w:pPr>
          </w:p>
          <w:p w:rsidR="00D64D77" w:rsidRPr="003F347A" w:rsidRDefault="00F34412">
            <w:pPr>
              <w:jc w:val="center"/>
              <w:rPr>
                <w:rFonts w:eastAsiaTheme="majorEastAsia"/>
                <w:sz w:val="18"/>
                <w:szCs w:val="18"/>
              </w:rPr>
            </w:pPr>
            <w:r w:rsidRPr="003F347A">
              <w:rPr>
                <w:rFonts w:eastAsiaTheme="majorEastAsia"/>
                <w:sz w:val="18"/>
                <w:szCs w:val="18"/>
              </w:rPr>
              <w:t>单位</w:t>
            </w:r>
          </w:p>
        </w:tc>
        <w:tc>
          <w:tcPr>
            <w:tcW w:w="126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Ⅰ</w:t>
            </w:r>
            <w:r w:rsidRPr="003F347A">
              <w:rPr>
                <w:rFonts w:eastAsiaTheme="majorEastAsia"/>
                <w:sz w:val="18"/>
                <w:szCs w:val="18"/>
              </w:rPr>
              <w:t>级基准值</w:t>
            </w:r>
          </w:p>
        </w:tc>
        <w:tc>
          <w:tcPr>
            <w:tcW w:w="1260" w:type="dxa"/>
            <w:tcBorders>
              <w:top w:val="single" w:sz="4" w:space="0" w:color="auto"/>
              <w:bottom w:val="single" w:sz="4" w:space="0" w:color="auto"/>
            </w:tcBorders>
            <w:vAlign w:val="center"/>
          </w:tcPr>
          <w:p w:rsidR="00D64D77" w:rsidRPr="003F347A" w:rsidRDefault="00F34412">
            <w:pPr>
              <w:rPr>
                <w:rFonts w:eastAsiaTheme="majorEastAsia"/>
                <w:sz w:val="18"/>
                <w:szCs w:val="18"/>
              </w:rPr>
            </w:pPr>
            <w:r w:rsidRPr="003F347A">
              <w:rPr>
                <w:rFonts w:eastAsiaTheme="majorEastAsia"/>
                <w:sz w:val="18"/>
                <w:szCs w:val="18"/>
              </w:rPr>
              <w:t>Ⅱ</w:t>
            </w:r>
            <w:r w:rsidRPr="003F347A">
              <w:rPr>
                <w:rFonts w:eastAsiaTheme="majorEastAsia"/>
                <w:sz w:val="18"/>
                <w:szCs w:val="18"/>
              </w:rPr>
              <w:t>级基准值</w:t>
            </w:r>
          </w:p>
        </w:tc>
        <w:tc>
          <w:tcPr>
            <w:tcW w:w="1260" w:type="dxa"/>
            <w:tcBorders>
              <w:top w:val="single" w:sz="4" w:space="0" w:color="auto"/>
              <w:bottom w:val="single" w:sz="4" w:space="0" w:color="auto"/>
              <w:right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Ⅲ</w:t>
            </w:r>
            <w:r w:rsidRPr="003F347A">
              <w:rPr>
                <w:rFonts w:eastAsiaTheme="majorEastAsia"/>
                <w:sz w:val="18"/>
                <w:szCs w:val="18"/>
              </w:rPr>
              <w:t>级基准值</w:t>
            </w:r>
          </w:p>
        </w:tc>
      </w:tr>
      <w:tr w:rsidR="00D64D77" w:rsidRPr="003F347A">
        <w:trPr>
          <w:trHeight w:val="340"/>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10</w:t>
            </w:r>
          </w:p>
        </w:tc>
        <w:tc>
          <w:tcPr>
            <w:tcW w:w="648" w:type="dxa"/>
            <w:vMerge w:val="restart"/>
            <w:tcBorders>
              <w:top w:val="single" w:sz="4" w:space="0" w:color="auto"/>
              <w:bottom w:val="single" w:sz="4" w:space="0" w:color="auto"/>
            </w:tcBorders>
            <w:shd w:val="clear" w:color="auto" w:fill="auto"/>
            <w:vAlign w:val="center"/>
          </w:tcPr>
          <w:p w:rsidR="00D64D77" w:rsidRPr="003F347A" w:rsidRDefault="00F34412">
            <w:pPr>
              <w:jc w:val="left"/>
              <w:rPr>
                <w:rFonts w:eastAsiaTheme="majorEastAsia"/>
                <w:b/>
                <w:sz w:val="18"/>
                <w:szCs w:val="18"/>
              </w:rPr>
            </w:pPr>
            <w:r w:rsidRPr="003F347A">
              <w:rPr>
                <w:rFonts w:eastAsiaTheme="majorEastAsia"/>
                <w:sz w:val="18"/>
                <w:szCs w:val="18"/>
              </w:rPr>
              <w:t>污染物产生指标</w:t>
            </w:r>
          </w:p>
        </w:tc>
        <w:tc>
          <w:tcPr>
            <w:tcW w:w="720" w:type="dxa"/>
            <w:vMerge w:val="restart"/>
            <w:tcBorders>
              <w:top w:val="single" w:sz="4" w:space="0" w:color="auto"/>
              <w:bottom w:val="single" w:sz="4" w:space="0" w:color="auto"/>
            </w:tcBorders>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1260" w:type="dxa"/>
            <w:tcBorders>
              <w:top w:val="single" w:sz="4" w:space="0" w:color="auto"/>
              <w:bottom w:val="single" w:sz="4" w:space="0" w:color="auto"/>
            </w:tcBorders>
          </w:tcPr>
          <w:p w:rsidR="00D64D77" w:rsidRPr="003F347A" w:rsidRDefault="00F34412">
            <w:pPr>
              <w:jc w:val="left"/>
              <w:rPr>
                <w:rFonts w:eastAsiaTheme="majorEastAsia"/>
                <w:sz w:val="18"/>
                <w:szCs w:val="18"/>
              </w:rPr>
            </w:pPr>
            <w:r w:rsidRPr="003F347A">
              <w:rPr>
                <w:rFonts w:eastAsiaTheme="majorEastAsia"/>
                <w:b/>
                <w:bCs/>
                <w:sz w:val="18"/>
                <w:szCs w:val="18"/>
              </w:rPr>
              <w:t>*</w:t>
            </w:r>
            <w:r w:rsidRPr="003F347A">
              <w:rPr>
                <w:rFonts w:eastAsiaTheme="majorEastAsia"/>
                <w:sz w:val="18"/>
                <w:szCs w:val="18"/>
              </w:rPr>
              <w:t>单位产品废水产生量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0.11</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t/t</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≤2(8)</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≤6(10)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≤10(14)</w:t>
            </w:r>
          </w:p>
        </w:tc>
      </w:tr>
      <w:tr w:rsidR="00D64D77" w:rsidRPr="003F347A">
        <w:trPr>
          <w:trHeight w:val="340"/>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11</w:t>
            </w:r>
          </w:p>
        </w:tc>
        <w:tc>
          <w:tcPr>
            <w:tcW w:w="648" w:type="dxa"/>
            <w:vMerge/>
            <w:tcBorders>
              <w:top w:val="single" w:sz="4" w:space="0" w:color="auto"/>
              <w:bottom w:val="single" w:sz="4" w:space="0" w:color="auto"/>
            </w:tcBorders>
          </w:tcPr>
          <w:p w:rsidR="00D64D77" w:rsidRPr="003F347A" w:rsidRDefault="00D64D77">
            <w:pPr>
              <w:rPr>
                <w:rFonts w:eastAsiaTheme="majorEastAsia"/>
                <w:b/>
                <w:sz w:val="18"/>
                <w:szCs w:val="18"/>
              </w:rPr>
            </w:pPr>
          </w:p>
        </w:tc>
        <w:tc>
          <w:tcPr>
            <w:tcW w:w="720" w:type="dxa"/>
            <w:vMerge/>
            <w:tcBorders>
              <w:top w:val="single" w:sz="4" w:space="0" w:color="auto"/>
              <w:bottom w:val="single" w:sz="4" w:space="0" w:color="auto"/>
            </w:tcBorders>
          </w:tcPr>
          <w:p w:rsidR="00D64D77" w:rsidRPr="003F347A" w:rsidRDefault="00D64D77">
            <w:pPr>
              <w:rPr>
                <w:rFonts w:eastAsiaTheme="majorEastAsia"/>
                <w:color w:val="000000"/>
                <w:sz w:val="18"/>
                <w:szCs w:val="18"/>
              </w:rPr>
            </w:pPr>
          </w:p>
        </w:tc>
        <w:tc>
          <w:tcPr>
            <w:tcW w:w="1260" w:type="dxa"/>
            <w:tcBorders>
              <w:top w:val="single" w:sz="4" w:space="0" w:color="auto"/>
              <w:bottom w:val="single" w:sz="4" w:space="0" w:color="auto"/>
            </w:tcBorders>
          </w:tcPr>
          <w:p w:rsidR="00D64D77" w:rsidRPr="003F347A" w:rsidRDefault="00F34412">
            <w:pPr>
              <w:jc w:val="left"/>
              <w:rPr>
                <w:rFonts w:eastAsiaTheme="majorEastAsia"/>
                <w:sz w:val="18"/>
                <w:szCs w:val="18"/>
              </w:rPr>
            </w:pPr>
            <w:r w:rsidRPr="003F347A">
              <w:rPr>
                <w:rFonts w:eastAsiaTheme="majorEastAsia"/>
                <w:b/>
                <w:bCs/>
                <w:sz w:val="18"/>
                <w:szCs w:val="18"/>
              </w:rPr>
              <w:t>*</w:t>
            </w:r>
            <w:r w:rsidRPr="003F347A">
              <w:rPr>
                <w:rFonts w:eastAsiaTheme="majorEastAsia"/>
                <w:sz w:val="18"/>
                <w:szCs w:val="18"/>
              </w:rPr>
              <w:t>单位产品化学需氧量产生量（环境量）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0.11</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kg/t</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≤20</w:t>
            </w:r>
          </w:p>
        </w:tc>
      </w:tr>
      <w:tr w:rsidR="00D64D77" w:rsidRPr="003F347A">
        <w:trPr>
          <w:trHeight w:val="340"/>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12</w:t>
            </w:r>
          </w:p>
        </w:tc>
        <w:tc>
          <w:tcPr>
            <w:tcW w:w="648" w:type="dxa"/>
            <w:vMerge/>
            <w:tcBorders>
              <w:top w:val="single" w:sz="4" w:space="0" w:color="auto"/>
              <w:bottom w:val="single" w:sz="4" w:space="0" w:color="auto"/>
            </w:tcBorders>
          </w:tcPr>
          <w:p w:rsidR="00D64D77" w:rsidRPr="003F347A" w:rsidRDefault="00D64D77">
            <w:pPr>
              <w:rPr>
                <w:rFonts w:eastAsiaTheme="majorEastAsia"/>
                <w:b/>
                <w:color w:val="FF0000"/>
                <w:sz w:val="18"/>
                <w:szCs w:val="18"/>
              </w:rPr>
            </w:pPr>
          </w:p>
        </w:tc>
        <w:tc>
          <w:tcPr>
            <w:tcW w:w="720" w:type="dxa"/>
            <w:vMerge/>
            <w:tcBorders>
              <w:top w:val="single" w:sz="4" w:space="0" w:color="auto"/>
              <w:bottom w:val="single" w:sz="4" w:space="0" w:color="auto"/>
            </w:tcBorders>
          </w:tcPr>
          <w:p w:rsidR="00D64D77" w:rsidRPr="003F347A" w:rsidRDefault="00D64D77">
            <w:pPr>
              <w:rPr>
                <w:rFonts w:eastAsiaTheme="majorEastAsia"/>
                <w:color w:val="FF0000"/>
                <w:sz w:val="18"/>
                <w:szCs w:val="18"/>
              </w:rPr>
            </w:pPr>
          </w:p>
        </w:tc>
        <w:tc>
          <w:tcPr>
            <w:tcW w:w="1260" w:type="dxa"/>
            <w:tcBorders>
              <w:top w:val="single" w:sz="4" w:space="0" w:color="auto"/>
              <w:bottom w:val="single" w:sz="4" w:space="0" w:color="auto"/>
            </w:tcBorders>
          </w:tcPr>
          <w:p w:rsidR="00D64D77" w:rsidRPr="003F347A" w:rsidRDefault="00F34412">
            <w:pPr>
              <w:jc w:val="left"/>
              <w:rPr>
                <w:rFonts w:eastAsiaTheme="majorEastAsia"/>
                <w:sz w:val="18"/>
                <w:szCs w:val="18"/>
              </w:rPr>
            </w:pPr>
            <w:r w:rsidRPr="003F347A">
              <w:rPr>
                <w:rFonts w:eastAsiaTheme="majorEastAsia"/>
                <w:sz w:val="18"/>
                <w:szCs w:val="18"/>
              </w:rPr>
              <w:t>单位产品二氧化硫产生量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0.28</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kg/t</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≤1.5</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≤2</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color w:val="000000" w:themeColor="text1"/>
                <w:kern w:val="0"/>
                <w:sz w:val="18"/>
                <w:szCs w:val="18"/>
              </w:rPr>
            </w:pPr>
            <w:r w:rsidRPr="003F347A">
              <w:rPr>
                <w:rFonts w:eastAsiaTheme="majorEastAsia"/>
                <w:color w:val="000000" w:themeColor="text1"/>
                <w:kern w:val="0"/>
                <w:sz w:val="18"/>
                <w:szCs w:val="18"/>
              </w:rPr>
              <w:t>≤2.5</w:t>
            </w:r>
          </w:p>
        </w:tc>
      </w:tr>
      <w:tr w:rsidR="00D64D77" w:rsidRPr="003F347A">
        <w:trPr>
          <w:trHeight w:val="433"/>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13</w:t>
            </w:r>
          </w:p>
        </w:tc>
        <w:tc>
          <w:tcPr>
            <w:tcW w:w="648" w:type="dxa"/>
            <w:vMerge/>
            <w:tcBorders>
              <w:top w:val="single" w:sz="4" w:space="0" w:color="auto"/>
              <w:bottom w:val="single" w:sz="4" w:space="0" w:color="auto"/>
            </w:tcBorders>
          </w:tcPr>
          <w:p w:rsidR="00D64D77" w:rsidRPr="003F347A" w:rsidRDefault="00D64D77">
            <w:pPr>
              <w:rPr>
                <w:rFonts w:eastAsiaTheme="majorEastAsia"/>
                <w:b/>
                <w:sz w:val="18"/>
                <w:szCs w:val="18"/>
              </w:rPr>
            </w:pPr>
          </w:p>
        </w:tc>
        <w:tc>
          <w:tcPr>
            <w:tcW w:w="720" w:type="dxa"/>
            <w:vMerge/>
            <w:tcBorders>
              <w:top w:val="single" w:sz="4" w:space="0" w:color="auto"/>
              <w:bottom w:val="single" w:sz="4" w:space="0" w:color="auto"/>
            </w:tcBorders>
          </w:tcPr>
          <w:p w:rsidR="00D64D77" w:rsidRPr="003F347A" w:rsidRDefault="00D64D77">
            <w:pPr>
              <w:rPr>
                <w:rFonts w:eastAsiaTheme="majorEastAsia"/>
                <w:color w:val="000000"/>
                <w:sz w:val="18"/>
                <w:szCs w:val="18"/>
              </w:rPr>
            </w:pPr>
          </w:p>
        </w:tc>
        <w:tc>
          <w:tcPr>
            <w:tcW w:w="1260" w:type="dxa"/>
            <w:tcBorders>
              <w:top w:val="single" w:sz="4" w:space="0" w:color="auto"/>
              <w:bottom w:val="single" w:sz="4" w:space="0" w:color="auto"/>
            </w:tcBorders>
          </w:tcPr>
          <w:p w:rsidR="00D64D77" w:rsidRPr="003F347A" w:rsidRDefault="00F34412">
            <w:pPr>
              <w:jc w:val="left"/>
              <w:rPr>
                <w:rFonts w:eastAsiaTheme="majorEastAsia"/>
                <w:sz w:val="18"/>
                <w:szCs w:val="18"/>
              </w:rPr>
            </w:pPr>
            <w:r w:rsidRPr="003F347A">
              <w:rPr>
                <w:rFonts w:eastAsiaTheme="majorEastAsia"/>
                <w:b/>
                <w:bCs/>
                <w:sz w:val="18"/>
                <w:szCs w:val="18"/>
              </w:rPr>
              <w:t>*</w:t>
            </w:r>
            <w:r w:rsidRPr="003F347A">
              <w:rPr>
                <w:rFonts w:eastAsiaTheme="majorEastAsia"/>
                <w:sz w:val="18"/>
                <w:szCs w:val="18"/>
              </w:rPr>
              <w:t>单位产品氨氮产生量（环境量）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0.06</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g/t</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≤30</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≤60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≤90</w:t>
            </w:r>
          </w:p>
        </w:tc>
      </w:tr>
      <w:tr w:rsidR="00D64D77" w:rsidRPr="003F347A">
        <w:trPr>
          <w:trHeight w:val="433"/>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14</w:t>
            </w:r>
          </w:p>
        </w:tc>
        <w:tc>
          <w:tcPr>
            <w:tcW w:w="648" w:type="dxa"/>
            <w:vMerge/>
            <w:tcBorders>
              <w:top w:val="single" w:sz="4" w:space="0" w:color="auto"/>
              <w:bottom w:val="single" w:sz="4" w:space="0" w:color="auto"/>
            </w:tcBorders>
          </w:tcPr>
          <w:p w:rsidR="00D64D77" w:rsidRPr="003F347A" w:rsidRDefault="00D64D77">
            <w:pPr>
              <w:rPr>
                <w:rFonts w:eastAsiaTheme="majorEastAsia"/>
                <w:b/>
                <w:sz w:val="18"/>
                <w:szCs w:val="18"/>
              </w:rPr>
            </w:pPr>
          </w:p>
        </w:tc>
        <w:tc>
          <w:tcPr>
            <w:tcW w:w="720" w:type="dxa"/>
            <w:vMerge/>
            <w:tcBorders>
              <w:top w:val="single" w:sz="4" w:space="0" w:color="auto"/>
              <w:bottom w:val="single" w:sz="4" w:space="0" w:color="auto"/>
            </w:tcBorders>
          </w:tcPr>
          <w:p w:rsidR="00D64D77" w:rsidRPr="003F347A" w:rsidRDefault="00D64D77">
            <w:pPr>
              <w:rPr>
                <w:rFonts w:eastAsiaTheme="majorEastAsia"/>
                <w:color w:val="000000"/>
                <w:sz w:val="18"/>
                <w:szCs w:val="18"/>
              </w:rPr>
            </w:pPr>
          </w:p>
        </w:tc>
        <w:tc>
          <w:tcPr>
            <w:tcW w:w="1260" w:type="dxa"/>
            <w:tcBorders>
              <w:top w:val="single" w:sz="4" w:space="0" w:color="auto"/>
              <w:bottom w:val="single" w:sz="4" w:space="0" w:color="auto"/>
            </w:tcBorders>
          </w:tcPr>
          <w:p w:rsidR="00D64D77" w:rsidRPr="003F347A" w:rsidRDefault="00F34412">
            <w:pPr>
              <w:jc w:val="left"/>
              <w:rPr>
                <w:rFonts w:eastAsiaTheme="majorEastAsia"/>
                <w:sz w:val="18"/>
                <w:szCs w:val="18"/>
              </w:rPr>
            </w:pPr>
            <w:r w:rsidRPr="003F347A">
              <w:rPr>
                <w:rFonts w:eastAsiaTheme="majorEastAsia"/>
                <w:b/>
                <w:bCs/>
                <w:sz w:val="18"/>
                <w:szCs w:val="18"/>
              </w:rPr>
              <w:t>*</w:t>
            </w:r>
            <w:r w:rsidRPr="003F347A">
              <w:rPr>
                <w:rFonts w:eastAsiaTheme="majorEastAsia"/>
                <w:sz w:val="18"/>
                <w:szCs w:val="18"/>
              </w:rPr>
              <w:t>单位产品氮氧化物产生量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0.11</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g/t</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≤70</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≤90</w:t>
            </w:r>
            <w:r w:rsidRPr="003F347A">
              <w:rPr>
                <w:rFonts w:eastAsiaTheme="majorEastAsia"/>
                <w:kern w:val="0"/>
                <w:sz w:val="18"/>
                <w:szCs w:val="18"/>
              </w:rPr>
              <w:t>（</w:t>
            </w:r>
            <w:r w:rsidRPr="003F347A">
              <w:rPr>
                <w:rFonts w:eastAsiaTheme="majorEastAsia"/>
                <w:kern w:val="0"/>
                <w:sz w:val="18"/>
                <w:szCs w:val="18"/>
              </w:rPr>
              <w:t>★≤1500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≤110</w:t>
            </w:r>
            <w:r w:rsidRPr="003F347A">
              <w:rPr>
                <w:rFonts w:eastAsiaTheme="majorEastAsia"/>
                <w:kern w:val="0"/>
                <w:sz w:val="18"/>
                <w:szCs w:val="18"/>
              </w:rPr>
              <w:t>（</w:t>
            </w:r>
            <w:r w:rsidRPr="003F347A">
              <w:rPr>
                <w:rFonts w:eastAsiaTheme="majorEastAsia"/>
                <w:kern w:val="0"/>
                <w:sz w:val="18"/>
                <w:szCs w:val="18"/>
              </w:rPr>
              <w:t>★≤1800</w:t>
            </w:r>
            <w:r w:rsidRPr="003F347A">
              <w:rPr>
                <w:rFonts w:eastAsiaTheme="majorEastAsia"/>
                <w:kern w:val="0"/>
                <w:sz w:val="18"/>
                <w:szCs w:val="18"/>
              </w:rPr>
              <w:t>）</w:t>
            </w:r>
          </w:p>
        </w:tc>
      </w:tr>
      <w:tr w:rsidR="00D64D77" w:rsidRPr="003F347A">
        <w:trPr>
          <w:trHeight w:val="340"/>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bCs/>
                <w:sz w:val="18"/>
                <w:szCs w:val="18"/>
              </w:rPr>
            </w:pPr>
            <w:r w:rsidRPr="003F347A">
              <w:rPr>
                <w:rFonts w:eastAsiaTheme="majorEastAsia"/>
                <w:bCs/>
                <w:sz w:val="18"/>
                <w:szCs w:val="18"/>
              </w:rPr>
              <w:t>15</w:t>
            </w:r>
          </w:p>
        </w:tc>
        <w:tc>
          <w:tcPr>
            <w:tcW w:w="648" w:type="dxa"/>
            <w:vMerge/>
            <w:tcBorders>
              <w:top w:val="single" w:sz="4" w:space="0" w:color="auto"/>
              <w:bottom w:val="single" w:sz="4" w:space="0" w:color="auto"/>
            </w:tcBorders>
            <w:shd w:val="clear" w:color="auto" w:fill="auto"/>
          </w:tcPr>
          <w:p w:rsidR="00D64D77" w:rsidRPr="003F347A" w:rsidRDefault="00D64D77">
            <w:pPr>
              <w:rPr>
                <w:rFonts w:eastAsiaTheme="majorEastAsia"/>
                <w:kern w:val="0"/>
                <w:sz w:val="18"/>
                <w:szCs w:val="18"/>
              </w:rPr>
            </w:pPr>
          </w:p>
        </w:tc>
        <w:tc>
          <w:tcPr>
            <w:tcW w:w="720" w:type="dxa"/>
            <w:vMerge/>
            <w:tcBorders>
              <w:top w:val="single" w:sz="4" w:space="0" w:color="auto"/>
              <w:bottom w:val="single" w:sz="4" w:space="0" w:color="auto"/>
            </w:tcBorders>
            <w:shd w:val="clear" w:color="auto" w:fill="auto"/>
          </w:tcPr>
          <w:p w:rsidR="00D64D77" w:rsidRPr="003F347A" w:rsidRDefault="00D64D77">
            <w:pPr>
              <w:rPr>
                <w:rFonts w:eastAsiaTheme="majorEastAsia"/>
                <w:kern w:val="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b/>
                <w:bCs/>
                <w:sz w:val="18"/>
                <w:szCs w:val="18"/>
              </w:rPr>
              <w:t>*</w:t>
            </w:r>
            <w:r w:rsidRPr="003F347A">
              <w:rPr>
                <w:rFonts w:eastAsiaTheme="majorEastAsia"/>
                <w:sz w:val="18"/>
                <w:szCs w:val="18"/>
              </w:rPr>
              <w:t>单位产品粉尘产生量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0.11</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kg/t</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≤1.0</w:t>
            </w:r>
          </w:p>
        </w:tc>
        <w:tc>
          <w:tcPr>
            <w:tcW w:w="1260" w:type="dxa"/>
            <w:tcBorders>
              <w:top w:val="single" w:sz="4" w:space="0" w:color="auto"/>
              <w:bottom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≤2.0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≤3.0</w:t>
            </w:r>
          </w:p>
        </w:tc>
      </w:tr>
      <w:tr w:rsidR="00D64D77" w:rsidRPr="003F347A">
        <w:trPr>
          <w:trHeight w:val="676"/>
        </w:trPr>
        <w:tc>
          <w:tcPr>
            <w:tcW w:w="540" w:type="dxa"/>
            <w:tcBorders>
              <w:top w:val="single" w:sz="4" w:space="0" w:color="auto"/>
              <w:left w:val="single" w:sz="4" w:space="0" w:color="auto"/>
              <w:bottom w:val="single" w:sz="4" w:space="0" w:color="auto"/>
            </w:tcBorders>
            <w:vAlign w:val="center"/>
          </w:tcPr>
          <w:p w:rsidR="00D64D77" w:rsidRPr="003F347A" w:rsidRDefault="00F34412">
            <w:pPr>
              <w:jc w:val="center"/>
              <w:rPr>
                <w:rFonts w:eastAsiaTheme="majorEastAsia"/>
                <w:bCs/>
                <w:sz w:val="18"/>
                <w:szCs w:val="18"/>
              </w:rPr>
            </w:pPr>
            <w:r w:rsidRPr="003F347A">
              <w:rPr>
                <w:rFonts w:eastAsiaTheme="majorEastAsia"/>
                <w:bCs/>
                <w:sz w:val="18"/>
                <w:szCs w:val="18"/>
              </w:rPr>
              <w:t>16</w:t>
            </w:r>
          </w:p>
        </w:tc>
        <w:tc>
          <w:tcPr>
            <w:tcW w:w="648" w:type="dxa"/>
            <w:vMerge/>
            <w:tcBorders>
              <w:top w:val="single" w:sz="4" w:space="0" w:color="auto"/>
              <w:bottom w:val="single" w:sz="4" w:space="0" w:color="auto"/>
            </w:tcBorders>
            <w:shd w:val="clear" w:color="auto" w:fill="auto"/>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shd w:val="clear" w:color="auto" w:fill="auto"/>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tcPr>
          <w:p w:rsidR="00D64D77" w:rsidRPr="003F347A" w:rsidRDefault="00F34412">
            <w:pPr>
              <w:rPr>
                <w:rFonts w:eastAsiaTheme="majorEastAsia"/>
                <w:b/>
                <w:bCs/>
                <w:sz w:val="18"/>
                <w:szCs w:val="18"/>
              </w:rPr>
            </w:pPr>
            <w:r w:rsidRPr="003F347A">
              <w:rPr>
                <w:rFonts w:eastAsiaTheme="majorEastAsia"/>
                <w:sz w:val="18"/>
                <w:szCs w:val="18"/>
              </w:rPr>
              <w:t>单位产品危险固体废物产生量</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0.22</w:t>
            </w:r>
          </w:p>
        </w:tc>
        <w:tc>
          <w:tcPr>
            <w:tcW w:w="90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kg/t</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≤8(20)</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≤16(25)</w:t>
            </w:r>
          </w:p>
        </w:tc>
        <w:tc>
          <w:tcPr>
            <w:tcW w:w="1260" w:type="dxa"/>
            <w:tcBorders>
              <w:top w:val="single" w:sz="4" w:space="0" w:color="auto"/>
              <w:bottom w:val="single" w:sz="4" w:space="0" w:color="auto"/>
              <w:right w:val="single" w:sz="4" w:space="0" w:color="auto"/>
            </w:tcBorders>
            <w:vAlign w:val="center"/>
          </w:tcPr>
          <w:p w:rsidR="00D64D77" w:rsidRPr="003F347A" w:rsidRDefault="00F34412">
            <w:pPr>
              <w:widowControl/>
              <w:jc w:val="center"/>
              <w:rPr>
                <w:rFonts w:eastAsiaTheme="majorEastAsia"/>
                <w:kern w:val="0"/>
                <w:sz w:val="18"/>
                <w:szCs w:val="18"/>
              </w:rPr>
            </w:pPr>
            <w:r w:rsidRPr="003F347A">
              <w:rPr>
                <w:rFonts w:eastAsiaTheme="majorEastAsia"/>
                <w:kern w:val="0"/>
                <w:sz w:val="18"/>
                <w:szCs w:val="18"/>
              </w:rPr>
              <w:t>≤24(30)</w:t>
            </w:r>
          </w:p>
        </w:tc>
      </w:tr>
    </w:tbl>
    <w:p w:rsidR="00D64D77" w:rsidRPr="003F347A" w:rsidRDefault="00F34412">
      <w:pPr>
        <w:spacing w:line="360" w:lineRule="auto"/>
        <w:rPr>
          <w:rFonts w:eastAsiaTheme="majorEastAsia"/>
          <w:sz w:val="18"/>
          <w:szCs w:val="18"/>
        </w:rPr>
      </w:pPr>
      <w:r w:rsidRPr="003F347A">
        <w:rPr>
          <w:rFonts w:eastAsiaTheme="majorEastAsia"/>
          <w:sz w:val="18"/>
          <w:szCs w:val="18"/>
        </w:rPr>
        <w:t>注</w:t>
      </w:r>
      <w:r w:rsidRPr="003F347A">
        <w:rPr>
          <w:rFonts w:eastAsiaTheme="majorEastAsia"/>
          <w:sz w:val="18"/>
          <w:szCs w:val="18"/>
        </w:rPr>
        <w:t>: 1</w:t>
      </w:r>
      <w:r w:rsidRPr="003F347A">
        <w:rPr>
          <w:rFonts w:eastAsiaTheme="majorEastAsia"/>
          <w:sz w:val="18"/>
          <w:szCs w:val="18"/>
        </w:rPr>
        <w:t>、括号内指标为含氟活性染料生产企业的基准值</w:t>
      </w:r>
    </w:p>
    <w:p w:rsidR="00D64D77" w:rsidRPr="003F347A" w:rsidRDefault="00F34412">
      <w:pPr>
        <w:spacing w:line="360" w:lineRule="auto"/>
        <w:rPr>
          <w:rFonts w:eastAsiaTheme="majorEastAsia"/>
          <w:sz w:val="18"/>
          <w:szCs w:val="18"/>
        </w:rPr>
      </w:pPr>
      <w:r w:rsidRPr="003F347A">
        <w:rPr>
          <w:rFonts w:eastAsiaTheme="majorEastAsia"/>
          <w:bCs/>
          <w:sz w:val="18"/>
          <w:szCs w:val="18"/>
        </w:rPr>
        <w:t>2</w:t>
      </w:r>
      <w:r w:rsidRPr="003F347A">
        <w:rPr>
          <w:rFonts w:eastAsiaTheme="majorEastAsia"/>
          <w:bCs/>
          <w:sz w:val="18"/>
          <w:szCs w:val="18"/>
        </w:rPr>
        <w:t>、带</w:t>
      </w:r>
      <w:r w:rsidRPr="003F347A">
        <w:rPr>
          <w:rFonts w:eastAsiaTheme="majorEastAsia"/>
          <w:bCs/>
          <w:color w:val="000000"/>
          <w:kern w:val="0"/>
          <w:sz w:val="18"/>
          <w:szCs w:val="18"/>
        </w:rPr>
        <w:t>★</w:t>
      </w:r>
      <w:r w:rsidRPr="003F347A">
        <w:rPr>
          <w:rFonts w:eastAsiaTheme="majorEastAsia"/>
          <w:bCs/>
          <w:color w:val="000000"/>
          <w:kern w:val="0"/>
          <w:sz w:val="18"/>
          <w:szCs w:val="18"/>
        </w:rPr>
        <w:t>的</w:t>
      </w:r>
      <w:r w:rsidRPr="003F347A">
        <w:rPr>
          <w:rFonts w:eastAsiaTheme="majorEastAsia"/>
          <w:bCs/>
          <w:sz w:val="18"/>
          <w:szCs w:val="18"/>
        </w:rPr>
        <w:t>指标为以燃烧秸秆为能源的活性染料生产企业的基准值指标。</w:t>
      </w:r>
    </w:p>
    <w:p w:rsidR="00D64D77" w:rsidRPr="003F347A" w:rsidRDefault="00F34412" w:rsidP="00DA7994">
      <w:pPr>
        <w:pStyle w:val="3"/>
        <w:tabs>
          <w:tab w:val="left" w:pos="900"/>
        </w:tabs>
        <w:spacing w:beforeLines="50" w:afterLines="50" w:line="360" w:lineRule="auto"/>
        <w:rPr>
          <w:rFonts w:eastAsia="黑体"/>
          <w:b w:val="0"/>
          <w:sz w:val="21"/>
          <w:szCs w:val="21"/>
        </w:rPr>
      </w:pPr>
      <w:bookmarkStart w:id="134" w:name="_Toc462319010"/>
      <w:r w:rsidRPr="003F347A">
        <w:rPr>
          <w:rFonts w:eastAsia="黑体"/>
          <w:b w:val="0"/>
          <w:sz w:val="21"/>
          <w:szCs w:val="21"/>
        </w:rPr>
        <w:t>6.4.4.1</w:t>
      </w:r>
      <w:r w:rsidRPr="003F347A">
        <w:rPr>
          <w:rFonts w:eastAsia="黑体"/>
          <w:b w:val="0"/>
          <w:sz w:val="21"/>
          <w:szCs w:val="21"/>
        </w:rPr>
        <w:t>污染物产生指标（末端处理前）</w:t>
      </w:r>
      <w:bookmarkEnd w:id="134"/>
    </w:p>
    <w:p w:rsidR="00561E6C" w:rsidRPr="003F347A" w:rsidRDefault="00F34412" w:rsidP="00561E6C">
      <w:pPr>
        <w:spacing w:line="360" w:lineRule="auto"/>
        <w:ind w:firstLine="420"/>
        <w:rPr>
          <w:rFonts w:eastAsiaTheme="majorEastAsia"/>
          <w:szCs w:val="21"/>
        </w:rPr>
      </w:pPr>
      <w:r w:rsidRPr="003F347A">
        <w:t>污染物产生指标是根据总量控制要求以及国家和地方污染物排放要求，结合活性染料企业的污染特征而确定的，其目的是从源头上采取有效措施，减少重点污染物的产生。活性染料生产过程产生的污染物主要为水、气体污染物。水污染物排放执行污水综合排放标准（</w:t>
      </w:r>
      <w:r w:rsidRPr="003F347A">
        <w:t xml:space="preserve">GB </w:t>
      </w:r>
      <w:r w:rsidRPr="003F347A">
        <w:lastRenderedPageBreak/>
        <w:t>8978</w:t>
      </w:r>
      <w:r w:rsidRPr="003F347A">
        <w:t>－</w:t>
      </w:r>
      <w:r w:rsidRPr="003F347A">
        <w:t>1996</w:t>
      </w:r>
      <w:r w:rsidRPr="003F347A">
        <w:t>），气体污染物排放标准执行大气污染物综合排放标准（</w:t>
      </w:r>
      <w:r w:rsidRPr="003F347A">
        <w:t>GB16297</w:t>
      </w:r>
      <w:r w:rsidRPr="003F347A">
        <w:t>－</w:t>
      </w:r>
      <w:r w:rsidRPr="003F347A">
        <w:t>1996</w:t>
      </w:r>
      <w:r w:rsidRPr="003F347A">
        <w:t>），固体废物的处置符合国家和地方有关法律法规标准。</w:t>
      </w:r>
      <w:r w:rsidR="00561E6C" w:rsidRPr="003F347A">
        <w:rPr>
          <w:rFonts w:eastAsiaTheme="majorEastAsia"/>
          <w:szCs w:val="21"/>
        </w:rPr>
        <w:t>目前，根据环境保护部《关于开展</w:t>
      </w:r>
      <w:r w:rsidR="00561E6C" w:rsidRPr="003F347A">
        <w:rPr>
          <w:rFonts w:eastAsiaTheme="majorEastAsia"/>
          <w:szCs w:val="21"/>
        </w:rPr>
        <w:t>2016</w:t>
      </w:r>
      <w:r w:rsidR="00561E6C" w:rsidRPr="003F347A">
        <w:rPr>
          <w:rFonts w:eastAsiaTheme="majorEastAsia"/>
          <w:szCs w:val="21"/>
        </w:rPr>
        <w:t>年度国家环境保护标准项目实施工作的通知》（环办科技函〔</w:t>
      </w:r>
      <w:r w:rsidR="00561E6C" w:rsidRPr="003F347A">
        <w:rPr>
          <w:rFonts w:eastAsiaTheme="majorEastAsia"/>
          <w:szCs w:val="21"/>
        </w:rPr>
        <w:t>2016</w:t>
      </w:r>
      <w:r w:rsidR="00561E6C" w:rsidRPr="003F347A">
        <w:rPr>
          <w:rFonts w:eastAsiaTheme="majorEastAsia"/>
          <w:szCs w:val="21"/>
        </w:rPr>
        <w:t>〕</w:t>
      </w:r>
      <w:r w:rsidR="00561E6C" w:rsidRPr="003F347A">
        <w:rPr>
          <w:rFonts w:eastAsiaTheme="majorEastAsia"/>
          <w:szCs w:val="21"/>
        </w:rPr>
        <w:t xml:space="preserve">633 </w:t>
      </w:r>
      <w:r w:rsidR="00561E6C" w:rsidRPr="003F347A">
        <w:rPr>
          <w:rFonts w:eastAsiaTheme="majorEastAsia"/>
          <w:szCs w:val="21"/>
        </w:rPr>
        <w:t>号），染料工业污染物排放标准已正式立项（项目统一编号：</w:t>
      </w:r>
      <w:r w:rsidR="00561E6C" w:rsidRPr="003F347A">
        <w:rPr>
          <w:rFonts w:eastAsiaTheme="majorEastAsia"/>
          <w:szCs w:val="21"/>
        </w:rPr>
        <w:t>2016-2</w:t>
      </w:r>
      <w:r w:rsidR="00561E6C" w:rsidRPr="003F347A">
        <w:rPr>
          <w:rFonts w:eastAsiaTheme="majorEastAsia"/>
          <w:szCs w:val="21"/>
        </w:rPr>
        <w:t>），按照《国家环境保护标准制修订工作管理办法》（环保总局公告</w:t>
      </w:r>
      <w:r w:rsidR="00561E6C" w:rsidRPr="003F347A">
        <w:rPr>
          <w:rFonts w:eastAsiaTheme="majorEastAsia"/>
          <w:szCs w:val="21"/>
        </w:rPr>
        <w:t>2006</w:t>
      </w:r>
      <w:r w:rsidR="00561E6C" w:rsidRPr="003F347A">
        <w:rPr>
          <w:rFonts w:eastAsiaTheme="majorEastAsia"/>
          <w:szCs w:val="21"/>
        </w:rPr>
        <w:t>年第</w:t>
      </w:r>
      <w:r w:rsidR="00561E6C" w:rsidRPr="003F347A">
        <w:rPr>
          <w:rFonts w:eastAsiaTheme="majorEastAsia"/>
          <w:szCs w:val="21"/>
        </w:rPr>
        <w:t>41</w:t>
      </w:r>
      <w:r w:rsidR="00561E6C" w:rsidRPr="003F347A">
        <w:rPr>
          <w:rFonts w:eastAsiaTheme="majorEastAsia"/>
          <w:szCs w:val="21"/>
        </w:rPr>
        <w:t>号）的有关要求，将尽快进行标准的制定工作，在标准制定过程中适度参考借鉴欧盟综合污染防治（</w:t>
      </w:r>
      <w:r w:rsidR="00561E6C" w:rsidRPr="003F347A">
        <w:rPr>
          <w:rFonts w:eastAsiaTheme="majorEastAsia"/>
          <w:szCs w:val="21"/>
        </w:rPr>
        <w:t>IPCC</w:t>
      </w:r>
      <w:r w:rsidR="00561E6C" w:rsidRPr="003F347A">
        <w:rPr>
          <w:rFonts w:eastAsiaTheme="majorEastAsia"/>
          <w:szCs w:val="21"/>
        </w:rPr>
        <w:t>）指令</w:t>
      </w:r>
      <w:r w:rsidR="00561E6C" w:rsidRPr="003F347A">
        <w:rPr>
          <w:rFonts w:eastAsiaTheme="majorEastAsia"/>
          <w:szCs w:val="21"/>
        </w:rPr>
        <w:t>96/61/EC</w:t>
      </w:r>
      <w:r w:rsidR="00561E6C" w:rsidRPr="003F347A">
        <w:rPr>
          <w:rFonts w:eastAsiaTheme="majorEastAsia"/>
          <w:szCs w:val="21"/>
        </w:rPr>
        <w:t>相关规定及美国、日本等相关清洁生产污染防控指标要求和相关指标数值要求。</w:t>
      </w:r>
    </w:p>
    <w:p w:rsidR="00D64D77" w:rsidRPr="003F347A" w:rsidRDefault="00F34412">
      <w:pPr>
        <w:spacing w:line="360" w:lineRule="auto"/>
        <w:ind w:firstLine="420"/>
      </w:pPr>
      <w:r w:rsidRPr="003F347A">
        <w:t>由于活性染料品种多达上百种，其产品结构偶氮类产品约占</w:t>
      </w:r>
      <w:r w:rsidRPr="003F347A">
        <w:t>70%</w:t>
      </w:r>
      <w:r w:rsidRPr="003F347A">
        <w:t>，蒽醌类约占</w:t>
      </w:r>
      <w:r w:rsidRPr="003F347A">
        <w:t>20%</w:t>
      </w:r>
      <w:r w:rsidRPr="003F347A">
        <w:t>、杂环类约占</w:t>
      </w:r>
      <w:r w:rsidRPr="003F347A">
        <w:t>10%</w:t>
      </w:r>
      <w:r w:rsidRPr="003F347A">
        <w:t>，由于结构差异，其生产工艺技术不尽相同。对于部分品种由于结构和工艺技术要求，特别是对于品质要求高的品种，如：满足数码喷墨印花墨水用的品种（数码喷墨印花在</w:t>
      </w:r>
      <w:r w:rsidRPr="003F347A">
        <w:t>“</w:t>
      </w:r>
      <w:r w:rsidRPr="003F347A">
        <w:t>十三五</w:t>
      </w:r>
      <w:r w:rsidRPr="003F347A">
        <w:t>”</w:t>
      </w:r>
      <w:r w:rsidRPr="003F347A">
        <w:t>期间是我国重点发展的项目），必须严格控制其产品中杂质含量，故三废的产生量相对偏大。对于采用不同能源的生产企业（如：燃气、燃油、燃煤、燃烧生物质等），其指标差异较大，在指标确定上难度较大，为避免指标过于宽泛，指标的确定上以燃气、燃油以及部分燃煤为主要能源进行确定，因此，在评价企业时对于燃烧生物质的企业可适当放宽单位氮氧化物产生量指标</w:t>
      </w:r>
      <w:r w:rsidRPr="003F347A">
        <w:t>(</w:t>
      </w:r>
      <w:r w:rsidRPr="003F347A">
        <w:t>环境保护部办公厅函，</w:t>
      </w:r>
      <w:r w:rsidRPr="003F347A">
        <w:t>[</w:t>
      </w:r>
      <w:r w:rsidRPr="003F347A">
        <w:t>环办函</w:t>
      </w:r>
      <w:r w:rsidRPr="003F347A">
        <w:t>[2014]1207</w:t>
      </w:r>
      <w:r w:rsidRPr="003F347A">
        <w:t>号</w:t>
      </w:r>
      <w:r w:rsidRPr="003F347A">
        <w:t>]</w:t>
      </w:r>
      <w:r w:rsidRPr="003F347A">
        <w:t>《关于界定生物质成型燃料类型有关意见的复函》</w:t>
      </w:r>
      <w:r w:rsidRPr="003F347A">
        <w:t>)</w:t>
      </w:r>
      <w:r w:rsidRPr="003F347A">
        <w:t>。见表</w:t>
      </w:r>
      <w:r w:rsidRPr="003F347A">
        <w:t>1</w:t>
      </w:r>
      <w:r w:rsidR="00BA1712" w:rsidRPr="003F347A">
        <w:t>5</w:t>
      </w:r>
      <w:r w:rsidRPr="003F347A">
        <w:t>中带</w:t>
      </w:r>
      <w:r w:rsidRPr="003F347A">
        <w:t>★</w:t>
      </w:r>
      <w:r w:rsidRPr="003F347A">
        <w:t>的指标。</w:t>
      </w:r>
    </w:p>
    <w:p w:rsidR="0008441D" w:rsidRPr="003F347A" w:rsidRDefault="00C818A9" w:rsidP="0008441D">
      <w:pPr>
        <w:tabs>
          <w:tab w:val="left" w:pos="0"/>
        </w:tabs>
        <w:adjustRightInd w:val="0"/>
        <w:snapToGrid w:val="0"/>
        <w:spacing w:line="500" w:lineRule="exact"/>
        <w:jc w:val="center"/>
        <w:rPr>
          <w:rFonts w:eastAsia="黑体"/>
          <w:szCs w:val="21"/>
        </w:rPr>
      </w:pPr>
      <w:r w:rsidRPr="003F347A">
        <w:rPr>
          <w:rFonts w:eastAsia="黑体"/>
          <w:szCs w:val="21"/>
        </w:rPr>
        <w:t>表</w:t>
      </w:r>
      <w:r w:rsidRPr="003F347A">
        <w:rPr>
          <w:rFonts w:eastAsia="黑体"/>
          <w:szCs w:val="21"/>
        </w:rPr>
        <w:t xml:space="preserve">16 </w:t>
      </w:r>
      <w:r w:rsidR="0008441D" w:rsidRPr="003F347A">
        <w:rPr>
          <w:rFonts w:eastAsia="黑体"/>
          <w:szCs w:val="21"/>
        </w:rPr>
        <w:t>某活性染料生产企业废气监测结果</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6"/>
        <w:gridCol w:w="1559"/>
        <w:gridCol w:w="1276"/>
        <w:gridCol w:w="1573"/>
        <w:gridCol w:w="1503"/>
      </w:tblGrid>
      <w:tr w:rsidR="0008441D" w:rsidRPr="003F347A" w:rsidTr="00C818A9">
        <w:trPr>
          <w:trHeight w:val="567"/>
          <w:jc w:val="center"/>
        </w:trPr>
        <w:tc>
          <w:tcPr>
            <w:tcW w:w="188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采样点位</w:t>
            </w: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监测项目</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1</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单位</w:t>
            </w:r>
          </w:p>
        </w:tc>
      </w:tr>
      <w:tr w:rsidR="0008441D" w:rsidRPr="003F347A" w:rsidTr="00C818A9">
        <w:trPr>
          <w:trHeight w:val="567"/>
          <w:jc w:val="center"/>
        </w:trPr>
        <w:tc>
          <w:tcPr>
            <w:tcW w:w="1886" w:type="dxa"/>
            <w:vMerge w:val="restart"/>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1#</w:t>
            </w:r>
            <w:r w:rsidRPr="003F347A">
              <w:rPr>
                <w:rFonts w:eastAsiaTheme="majorEastAsia"/>
                <w:kern w:val="0"/>
                <w:sz w:val="18"/>
                <w:szCs w:val="18"/>
              </w:rPr>
              <w:t>废气处理设施</w:t>
            </w: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烟气量</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5.59×10</w:t>
            </w:r>
            <w:r w:rsidRPr="003F347A">
              <w:rPr>
                <w:rFonts w:eastAsiaTheme="majorEastAsia"/>
                <w:kern w:val="0"/>
                <w:sz w:val="18"/>
                <w:szCs w:val="18"/>
                <w:vertAlign w:val="superscript"/>
              </w:rPr>
              <w:t>3</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5.83×10</w:t>
            </w:r>
            <w:r w:rsidRPr="003F347A">
              <w:rPr>
                <w:rFonts w:eastAsiaTheme="majorEastAsia"/>
                <w:kern w:val="0"/>
                <w:sz w:val="18"/>
                <w:szCs w:val="18"/>
                <w:vertAlign w:val="superscript"/>
              </w:rPr>
              <w:t>3</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m</w:t>
            </w:r>
            <w:r w:rsidRPr="003F347A">
              <w:rPr>
                <w:rFonts w:eastAsiaTheme="majorEastAsia"/>
                <w:kern w:val="0"/>
                <w:sz w:val="18"/>
                <w:szCs w:val="18"/>
                <w:vertAlign w:val="superscript"/>
              </w:rPr>
              <w:t>3</w:t>
            </w:r>
            <w:r w:rsidRPr="003F347A">
              <w:rPr>
                <w:rFonts w:eastAsiaTheme="majorEastAsia"/>
                <w:kern w:val="0"/>
                <w:sz w:val="18"/>
                <w:szCs w:val="18"/>
              </w:rPr>
              <w:t>/h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染料尘</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2.53</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3.92</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mg/m</w:t>
            </w:r>
            <w:r w:rsidRPr="003F347A">
              <w:rPr>
                <w:rFonts w:eastAsiaTheme="majorEastAsia"/>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排放速率</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1.41×10</w:t>
            </w:r>
            <w:r w:rsidRPr="003F347A">
              <w:rPr>
                <w:rFonts w:eastAsiaTheme="majorEastAsia"/>
                <w:kern w:val="0"/>
                <w:sz w:val="18"/>
                <w:szCs w:val="18"/>
                <w:vertAlign w:val="superscript"/>
              </w:rPr>
              <w:t>-2</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2.28×10</w:t>
            </w:r>
            <w:r w:rsidRPr="003F347A">
              <w:rPr>
                <w:rFonts w:eastAsiaTheme="majorEastAsia"/>
                <w:kern w:val="0"/>
                <w:sz w:val="18"/>
                <w:szCs w:val="18"/>
                <w:vertAlign w:val="superscript"/>
              </w:rPr>
              <w:t>-2</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NO</w:t>
            </w:r>
            <w:r w:rsidRPr="003F347A">
              <w:rPr>
                <w:rFonts w:eastAsiaTheme="majorEastAsia"/>
                <w:kern w:val="0"/>
                <w:sz w:val="18"/>
                <w:szCs w:val="18"/>
                <w:vertAlign w:val="subscript"/>
              </w:rPr>
              <w:t>X</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26.6</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22.6</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mg/m</w:t>
            </w:r>
            <w:r w:rsidRPr="003F347A">
              <w:rPr>
                <w:rFonts w:eastAsiaTheme="majorEastAsia"/>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排放速率</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0.149</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0.132</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HCL</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5.06</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4.49</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mg/m</w:t>
            </w:r>
            <w:r w:rsidRPr="003F347A">
              <w:rPr>
                <w:rFonts w:eastAsiaTheme="majorEastAsia"/>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排放速率</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2.83×10</w:t>
            </w:r>
            <w:r w:rsidRPr="003F347A">
              <w:rPr>
                <w:rFonts w:eastAsiaTheme="majorEastAsia"/>
                <w:kern w:val="0"/>
                <w:sz w:val="18"/>
                <w:szCs w:val="18"/>
                <w:vertAlign w:val="superscript"/>
              </w:rPr>
              <w:t>-2</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2.62×10</w:t>
            </w:r>
            <w:r w:rsidRPr="003F347A">
              <w:rPr>
                <w:rFonts w:eastAsiaTheme="majorEastAsia"/>
                <w:kern w:val="0"/>
                <w:sz w:val="18"/>
                <w:szCs w:val="18"/>
                <w:vertAlign w:val="superscript"/>
              </w:rPr>
              <w:t>-2</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NH</w:t>
            </w:r>
            <w:r w:rsidRPr="003F347A">
              <w:rPr>
                <w:rFonts w:eastAsiaTheme="majorEastAsia"/>
                <w:kern w:val="0"/>
                <w:sz w:val="18"/>
                <w:szCs w:val="18"/>
                <w:vertAlign w:val="subscript"/>
              </w:rPr>
              <w:t>3</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173.4</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180.9</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mg/m</w:t>
            </w:r>
            <w:r w:rsidRPr="003F347A">
              <w:rPr>
                <w:rFonts w:eastAsiaTheme="majorEastAsia"/>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排放速率</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0.97</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1.05</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甲醛</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mg/m</w:t>
            </w:r>
            <w:r w:rsidRPr="003F347A">
              <w:rPr>
                <w:rFonts w:eastAsiaTheme="majorEastAsia"/>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rFonts w:eastAsiaTheme="majorEastAsia"/>
                <w:kern w:val="0"/>
                <w:sz w:val="18"/>
                <w:szCs w:val="18"/>
              </w:rPr>
            </w:pPr>
          </w:p>
        </w:tc>
        <w:tc>
          <w:tcPr>
            <w:tcW w:w="1559"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排放速率</w:t>
            </w:r>
          </w:p>
        </w:tc>
        <w:tc>
          <w:tcPr>
            <w:tcW w:w="1276"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w:t>
            </w:r>
          </w:p>
        </w:tc>
        <w:tc>
          <w:tcPr>
            <w:tcW w:w="157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w:t>
            </w:r>
          </w:p>
        </w:tc>
        <w:tc>
          <w:tcPr>
            <w:tcW w:w="1503" w:type="dxa"/>
            <w:shd w:val="clear" w:color="auto" w:fill="auto"/>
            <w:vAlign w:val="center"/>
          </w:tcPr>
          <w:p w:rsidR="0008441D" w:rsidRPr="003F347A" w:rsidRDefault="0008441D" w:rsidP="00255B3C">
            <w:pPr>
              <w:widowControl/>
              <w:jc w:val="center"/>
              <w:rPr>
                <w:rFonts w:eastAsiaTheme="majorEastAsia"/>
                <w:kern w:val="0"/>
                <w:sz w:val="18"/>
                <w:szCs w:val="18"/>
              </w:rPr>
            </w:pPr>
            <w:r w:rsidRPr="003F347A">
              <w:rPr>
                <w:rFonts w:eastAsiaTheme="majorEastAsia"/>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臭气</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666</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461</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 xml:space="preserve">　</w:t>
            </w:r>
          </w:p>
        </w:tc>
      </w:tr>
      <w:tr w:rsidR="0008441D" w:rsidRPr="003F347A" w:rsidTr="00C818A9">
        <w:trPr>
          <w:trHeight w:val="567"/>
          <w:jc w:val="center"/>
        </w:trPr>
        <w:tc>
          <w:tcPr>
            <w:tcW w:w="1886" w:type="dxa"/>
            <w:vMerge w:val="restart"/>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7#</w:t>
            </w:r>
            <w:r w:rsidRPr="003F347A">
              <w:rPr>
                <w:kern w:val="0"/>
                <w:sz w:val="18"/>
                <w:szCs w:val="18"/>
              </w:rPr>
              <w:t>喷雾干燥塔（</w:t>
            </w:r>
            <w:r w:rsidRPr="003F347A">
              <w:rPr>
                <w:kern w:val="0"/>
                <w:sz w:val="18"/>
                <w:szCs w:val="18"/>
              </w:rPr>
              <w:t>A</w:t>
            </w:r>
            <w:r w:rsidRPr="003F347A">
              <w:rPr>
                <w:kern w:val="0"/>
                <w:sz w:val="18"/>
                <w:szCs w:val="18"/>
              </w:rPr>
              <w:t>）</w:t>
            </w: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烟气量</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1.29×10</w:t>
            </w:r>
            <w:r w:rsidRPr="003F347A">
              <w:rPr>
                <w:kern w:val="0"/>
                <w:sz w:val="18"/>
                <w:szCs w:val="18"/>
                <w:vertAlign w:val="superscript"/>
              </w:rPr>
              <w:t>5</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1.39×10</w:t>
            </w:r>
            <w:r w:rsidRPr="003F347A">
              <w:rPr>
                <w:kern w:val="0"/>
                <w:sz w:val="18"/>
                <w:szCs w:val="18"/>
                <w:vertAlign w:val="superscript"/>
              </w:rPr>
              <w:t>5</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m</w:t>
            </w:r>
            <w:r w:rsidRPr="003F347A">
              <w:rPr>
                <w:kern w:val="0"/>
                <w:sz w:val="18"/>
                <w:szCs w:val="18"/>
                <w:vertAlign w:val="superscript"/>
              </w:rPr>
              <w:t>3</w:t>
            </w:r>
            <w:r w:rsidRPr="003F347A">
              <w:rPr>
                <w:kern w:val="0"/>
                <w:sz w:val="18"/>
                <w:szCs w:val="18"/>
              </w:rPr>
              <w:t>/h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染料尘</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2.45</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3.39</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mg/m</w:t>
            </w:r>
            <w:r w:rsidRPr="003F347A">
              <w:rPr>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排放速率</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0.32</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0.47</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HCL</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3.71</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7.91</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mg/m</w:t>
            </w:r>
            <w:r w:rsidRPr="003F347A">
              <w:rPr>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排放速率</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0.478</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1.1</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NH3</w:t>
            </w:r>
            <w:r w:rsidRPr="003F347A">
              <w:rPr>
                <w:kern w:val="0"/>
                <w:sz w:val="18"/>
                <w:szCs w:val="18"/>
              </w:rPr>
              <w:t>排放速率</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5.1</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w:t>
            </w:r>
            <w:r w:rsidRPr="003F347A">
              <w:rPr>
                <w:kern w:val="0"/>
                <w:sz w:val="18"/>
                <w:szCs w:val="18"/>
              </w:rPr>
              <w:t>5.16×10</w:t>
            </w:r>
            <w:r w:rsidRPr="003F347A">
              <w:rPr>
                <w:kern w:val="0"/>
                <w:sz w:val="18"/>
                <w:szCs w:val="18"/>
                <w:vertAlign w:val="superscript"/>
              </w:rPr>
              <w:t>-3</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kg/h</w:t>
            </w:r>
          </w:p>
        </w:tc>
      </w:tr>
      <w:tr w:rsidR="0008441D" w:rsidRPr="003F347A" w:rsidTr="00C818A9">
        <w:trPr>
          <w:trHeight w:val="567"/>
          <w:jc w:val="center"/>
        </w:trPr>
        <w:tc>
          <w:tcPr>
            <w:tcW w:w="1886" w:type="dxa"/>
            <w:vMerge w:val="restart"/>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7#</w:t>
            </w:r>
            <w:r w:rsidRPr="003F347A">
              <w:rPr>
                <w:kern w:val="0"/>
                <w:sz w:val="18"/>
                <w:szCs w:val="18"/>
              </w:rPr>
              <w:t>喷雾干燥塔（</w:t>
            </w:r>
            <w:r w:rsidRPr="003F347A">
              <w:rPr>
                <w:kern w:val="0"/>
                <w:sz w:val="18"/>
                <w:szCs w:val="18"/>
              </w:rPr>
              <w:t>B</w:t>
            </w:r>
            <w:r w:rsidRPr="003F347A">
              <w:rPr>
                <w:kern w:val="0"/>
                <w:sz w:val="18"/>
                <w:szCs w:val="18"/>
              </w:rPr>
              <w:t>）</w:t>
            </w: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烟气量</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3.42×10</w:t>
            </w:r>
            <w:r w:rsidRPr="003F347A">
              <w:rPr>
                <w:kern w:val="0"/>
                <w:sz w:val="18"/>
                <w:szCs w:val="18"/>
                <w:vertAlign w:val="superscript"/>
              </w:rPr>
              <w:t>3</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3.52×10</w:t>
            </w:r>
            <w:r w:rsidRPr="003F347A">
              <w:rPr>
                <w:kern w:val="0"/>
                <w:sz w:val="18"/>
                <w:szCs w:val="18"/>
                <w:vertAlign w:val="superscript"/>
              </w:rPr>
              <w:t>3</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m</w:t>
            </w:r>
            <w:r w:rsidRPr="003F347A">
              <w:rPr>
                <w:kern w:val="0"/>
                <w:sz w:val="18"/>
                <w:szCs w:val="18"/>
                <w:vertAlign w:val="superscript"/>
              </w:rPr>
              <w:t>3</w:t>
            </w:r>
            <w:r w:rsidRPr="003F347A">
              <w:rPr>
                <w:kern w:val="0"/>
                <w:sz w:val="18"/>
                <w:szCs w:val="18"/>
              </w:rPr>
              <w:t>/h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染料尘</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4.79</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2.92</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mg/m</w:t>
            </w:r>
            <w:r w:rsidRPr="003F347A">
              <w:rPr>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排放速率</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0.164</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0.103</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HCL</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4.38</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7.36</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mg/m</w:t>
            </w:r>
            <w:r w:rsidRPr="003F347A">
              <w:rPr>
                <w:kern w:val="0"/>
                <w:sz w:val="18"/>
                <w:szCs w:val="18"/>
                <w:vertAlign w:val="superscript"/>
              </w:rPr>
              <w:t>3</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排放速率</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0.15</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0.103</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kg/h</w:t>
            </w:r>
          </w:p>
        </w:tc>
      </w:tr>
      <w:tr w:rsidR="0008441D" w:rsidRPr="003F347A" w:rsidTr="00C818A9">
        <w:trPr>
          <w:trHeight w:val="567"/>
          <w:jc w:val="center"/>
        </w:trPr>
        <w:tc>
          <w:tcPr>
            <w:tcW w:w="1886" w:type="dxa"/>
            <w:vMerge/>
            <w:vAlign w:val="center"/>
          </w:tcPr>
          <w:p w:rsidR="0008441D" w:rsidRPr="003F347A" w:rsidRDefault="0008441D" w:rsidP="00255B3C">
            <w:pPr>
              <w:widowControl/>
              <w:jc w:val="left"/>
              <w:rPr>
                <w:kern w:val="0"/>
                <w:sz w:val="18"/>
                <w:szCs w:val="18"/>
              </w:rPr>
            </w:pPr>
          </w:p>
        </w:tc>
        <w:tc>
          <w:tcPr>
            <w:tcW w:w="1559"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NH3</w:t>
            </w:r>
            <w:r w:rsidRPr="003F347A">
              <w:rPr>
                <w:kern w:val="0"/>
                <w:sz w:val="18"/>
                <w:szCs w:val="18"/>
              </w:rPr>
              <w:t>排放速率</w:t>
            </w:r>
          </w:p>
        </w:tc>
        <w:tc>
          <w:tcPr>
            <w:tcW w:w="1276"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3.1</w:t>
            </w:r>
          </w:p>
        </w:tc>
        <w:tc>
          <w:tcPr>
            <w:tcW w:w="157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0.04</w:t>
            </w:r>
          </w:p>
        </w:tc>
        <w:tc>
          <w:tcPr>
            <w:tcW w:w="1503" w:type="dxa"/>
            <w:shd w:val="clear" w:color="auto" w:fill="auto"/>
            <w:vAlign w:val="center"/>
          </w:tcPr>
          <w:p w:rsidR="0008441D" w:rsidRPr="003F347A" w:rsidRDefault="0008441D" w:rsidP="00255B3C">
            <w:pPr>
              <w:widowControl/>
              <w:jc w:val="center"/>
              <w:rPr>
                <w:kern w:val="0"/>
                <w:sz w:val="18"/>
                <w:szCs w:val="18"/>
              </w:rPr>
            </w:pPr>
            <w:r w:rsidRPr="003F347A">
              <w:rPr>
                <w:kern w:val="0"/>
                <w:sz w:val="18"/>
                <w:szCs w:val="18"/>
              </w:rPr>
              <w:t>kg/h</w:t>
            </w:r>
          </w:p>
        </w:tc>
      </w:tr>
    </w:tbl>
    <w:p w:rsidR="0008441D" w:rsidRPr="003F347A" w:rsidRDefault="0008441D" w:rsidP="00255B3C">
      <w:pPr>
        <w:rPr>
          <w:sz w:val="18"/>
          <w:szCs w:val="18"/>
        </w:rPr>
      </w:pPr>
      <w:r w:rsidRPr="003F347A">
        <w:rPr>
          <w:sz w:val="18"/>
          <w:szCs w:val="18"/>
        </w:rPr>
        <w:t>注：表中</w:t>
      </w:r>
      <w:r w:rsidRPr="003F347A">
        <w:rPr>
          <w:sz w:val="18"/>
          <w:szCs w:val="18"/>
        </w:rPr>
        <w:t>“—”</w:t>
      </w:r>
      <w:r w:rsidRPr="003F347A">
        <w:rPr>
          <w:sz w:val="18"/>
          <w:szCs w:val="18"/>
        </w:rPr>
        <w:t>即测试值小于检测限。</w:t>
      </w:r>
    </w:p>
    <w:p w:rsidR="00EA1131" w:rsidRPr="003F347A" w:rsidRDefault="00EA1131" w:rsidP="00C818A9">
      <w:pPr>
        <w:pStyle w:val="a8"/>
        <w:tabs>
          <w:tab w:val="left" w:pos="5175"/>
        </w:tabs>
        <w:spacing w:line="500" w:lineRule="exact"/>
        <w:jc w:val="both"/>
        <w:rPr>
          <w:rFonts w:ascii="Times New Roman" w:eastAsiaTheme="minorEastAsia"/>
          <w:sz w:val="24"/>
        </w:rPr>
      </w:pPr>
    </w:p>
    <w:p w:rsidR="00EA1131" w:rsidRPr="003F347A" w:rsidRDefault="00C818A9" w:rsidP="00EA1131">
      <w:pPr>
        <w:pStyle w:val="a8"/>
        <w:tabs>
          <w:tab w:val="left" w:pos="5175"/>
        </w:tabs>
        <w:spacing w:line="500" w:lineRule="exact"/>
        <w:rPr>
          <w:rFonts w:ascii="Times New Roman" w:eastAsia="黑体"/>
          <w:b w:val="0"/>
          <w:sz w:val="21"/>
          <w:szCs w:val="21"/>
        </w:rPr>
      </w:pPr>
      <w:r w:rsidRPr="003F347A">
        <w:rPr>
          <w:rFonts w:ascii="Times New Roman" w:eastAsia="黑体"/>
          <w:b w:val="0"/>
          <w:sz w:val="21"/>
          <w:szCs w:val="21"/>
        </w:rPr>
        <w:t>表</w:t>
      </w:r>
      <w:r w:rsidRPr="003F347A">
        <w:rPr>
          <w:rFonts w:ascii="Times New Roman" w:eastAsia="黑体"/>
          <w:b w:val="0"/>
          <w:sz w:val="21"/>
          <w:szCs w:val="21"/>
        </w:rPr>
        <w:t xml:space="preserve">17 </w:t>
      </w:r>
      <w:r w:rsidR="00EA1131" w:rsidRPr="003F347A">
        <w:rPr>
          <w:rFonts w:ascii="Times New Roman" w:eastAsia="黑体"/>
          <w:b w:val="0"/>
          <w:sz w:val="21"/>
          <w:szCs w:val="21"/>
        </w:rPr>
        <w:t>某活性染料生产企业《锅炉烟尘及废气排放监测结果》</w:t>
      </w:r>
    </w:p>
    <w:tbl>
      <w:tblPr>
        <w:tblW w:w="8755"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4"/>
        <w:gridCol w:w="1061"/>
        <w:gridCol w:w="1138"/>
        <w:gridCol w:w="1138"/>
        <w:gridCol w:w="1138"/>
        <w:gridCol w:w="1014"/>
        <w:gridCol w:w="1134"/>
        <w:gridCol w:w="1028"/>
      </w:tblGrid>
      <w:tr w:rsidR="00EA1131" w:rsidRPr="003F347A" w:rsidTr="00C818A9">
        <w:trPr>
          <w:trHeight w:val="624"/>
          <w:jc w:val="center"/>
        </w:trPr>
        <w:tc>
          <w:tcPr>
            <w:tcW w:w="1104"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项目</w:t>
            </w:r>
          </w:p>
        </w:tc>
        <w:tc>
          <w:tcPr>
            <w:tcW w:w="1061"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出口</w:t>
            </w:r>
          </w:p>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烟气量</w:t>
            </w:r>
          </w:p>
        </w:tc>
        <w:tc>
          <w:tcPr>
            <w:tcW w:w="1138"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烟尘浓度</w:t>
            </w:r>
          </w:p>
        </w:tc>
        <w:tc>
          <w:tcPr>
            <w:tcW w:w="1138"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SO</w:t>
            </w:r>
            <w:r w:rsidRPr="003F347A">
              <w:rPr>
                <w:rFonts w:ascii="Times New Roman" w:eastAsiaTheme="minorEastAsia"/>
                <w:b w:val="0"/>
                <w:sz w:val="21"/>
                <w:szCs w:val="21"/>
                <w:vertAlign w:val="subscript"/>
              </w:rPr>
              <w:t>2</w:t>
            </w:r>
            <w:r w:rsidRPr="003F347A">
              <w:rPr>
                <w:rFonts w:ascii="Times New Roman" w:eastAsiaTheme="minorEastAsia"/>
                <w:b w:val="0"/>
                <w:sz w:val="21"/>
                <w:szCs w:val="21"/>
              </w:rPr>
              <w:t>浓度</w:t>
            </w:r>
          </w:p>
        </w:tc>
        <w:tc>
          <w:tcPr>
            <w:tcW w:w="1138"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NO</w:t>
            </w:r>
            <w:r w:rsidRPr="003F347A">
              <w:rPr>
                <w:rFonts w:ascii="Times New Roman" w:eastAsiaTheme="minorEastAsia"/>
                <w:b w:val="0"/>
                <w:sz w:val="21"/>
                <w:szCs w:val="21"/>
                <w:vertAlign w:val="subscript"/>
              </w:rPr>
              <w:t>X</w:t>
            </w:r>
            <w:r w:rsidRPr="003F347A">
              <w:rPr>
                <w:rFonts w:ascii="Times New Roman" w:eastAsiaTheme="minorEastAsia"/>
                <w:b w:val="0"/>
                <w:sz w:val="21"/>
                <w:szCs w:val="21"/>
              </w:rPr>
              <w:t>浓度</w:t>
            </w:r>
          </w:p>
        </w:tc>
        <w:tc>
          <w:tcPr>
            <w:tcW w:w="1014"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烟尘排放速率</w:t>
            </w:r>
          </w:p>
        </w:tc>
        <w:tc>
          <w:tcPr>
            <w:tcW w:w="1134"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SO</w:t>
            </w:r>
            <w:r w:rsidRPr="003F347A">
              <w:rPr>
                <w:rFonts w:ascii="Times New Roman" w:eastAsiaTheme="minorEastAsia"/>
                <w:b w:val="0"/>
                <w:sz w:val="21"/>
                <w:szCs w:val="21"/>
                <w:vertAlign w:val="subscript"/>
              </w:rPr>
              <w:t>2</w:t>
            </w:r>
            <w:r w:rsidRPr="003F347A">
              <w:rPr>
                <w:rFonts w:ascii="Times New Roman" w:eastAsiaTheme="minorEastAsia"/>
                <w:b w:val="0"/>
                <w:sz w:val="21"/>
                <w:szCs w:val="21"/>
              </w:rPr>
              <w:t>排放速率</w:t>
            </w:r>
          </w:p>
        </w:tc>
        <w:tc>
          <w:tcPr>
            <w:tcW w:w="1028" w:type="dxa"/>
            <w:vAlign w:val="center"/>
          </w:tcPr>
          <w:p w:rsidR="00EA1131" w:rsidRPr="003F347A" w:rsidRDefault="00EA1131" w:rsidP="00255B3C">
            <w:pPr>
              <w:pStyle w:val="a8"/>
              <w:tabs>
                <w:tab w:val="left" w:pos="5175"/>
              </w:tabs>
              <w:adjustRightInd w:val="0"/>
              <w:spacing w:line="240" w:lineRule="auto"/>
              <w:rPr>
                <w:rFonts w:ascii="Times New Roman" w:eastAsiaTheme="minorEastAsia"/>
                <w:b w:val="0"/>
                <w:sz w:val="21"/>
                <w:szCs w:val="21"/>
              </w:rPr>
            </w:pPr>
            <w:r w:rsidRPr="003F347A">
              <w:rPr>
                <w:rFonts w:ascii="Times New Roman" w:eastAsiaTheme="minorEastAsia"/>
                <w:b w:val="0"/>
                <w:sz w:val="21"/>
                <w:szCs w:val="21"/>
              </w:rPr>
              <w:t>NO</w:t>
            </w:r>
            <w:r w:rsidRPr="003F347A">
              <w:rPr>
                <w:rFonts w:ascii="Times New Roman" w:eastAsiaTheme="minorEastAsia"/>
                <w:b w:val="0"/>
                <w:sz w:val="21"/>
                <w:szCs w:val="21"/>
                <w:vertAlign w:val="subscript"/>
              </w:rPr>
              <w:t>X</w:t>
            </w:r>
            <w:r w:rsidRPr="003F347A">
              <w:rPr>
                <w:rFonts w:ascii="Times New Roman" w:eastAsiaTheme="minorEastAsia"/>
                <w:b w:val="0"/>
                <w:sz w:val="21"/>
                <w:szCs w:val="21"/>
              </w:rPr>
              <w:t>排放速率</w:t>
            </w:r>
          </w:p>
        </w:tc>
      </w:tr>
      <w:tr w:rsidR="00EA1131" w:rsidRPr="003F347A" w:rsidTr="00C818A9">
        <w:trPr>
          <w:trHeight w:val="604"/>
          <w:jc w:val="center"/>
        </w:trPr>
        <w:tc>
          <w:tcPr>
            <w:tcW w:w="110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单位</w:t>
            </w:r>
          </w:p>
        </w:tc>
        <w:tc>
          <w:tcPr>
            <w:tcW w:w="1061"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N.d.m</w:t>
            </w:r>
            <w:r w:rsidRPr="003F347A">
              <w:rPr>
                <w:rFonts w:ascii="Times New Roman" w:eastAsiaTheme="minorEastAsia"/>
                <w:b w:val="0"/>
                <w:sz w:val="21"/>
                <w:szCs w:val="21"/>
                <w:vertAlign w:val="superscript"/>
              </w:rPr>
              <w:t>3</w:t>
            </w:r>
            <w:r w:rsidRPr="003F347A">
              <w:rPr>
                <w:rFonts w:ascii="Times New Roman" w:eastAsiaTheme="minorEastAsia"/>
                <w:b w:val="0"/>
                <w:sz w:val="21"/>
                <w:szCs w:val="21"/>
              </w:rPr>
              <w:t>/h</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mg/N.d.m</w:t>
            </w:r>
            <w:r w:rsidRPr="003F347A">
              <w:rPr>
                <w:rFonts w:ascii="Times New Roman" w:eastAsiaTheme="minorEastAsia"/>
                <w:b w:val="0"/>
                <w:sz w:val="21"/>
                <w:szCs w:val="21"/>
                <w:vertAlign w:val="superscript"/>
              </w:rPr>
              <w:t>3</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mg/N.d.m</w:t>
            </w:r>
            <w:r w:rsidRPr="003F347A">
              <w:rPr>
                <w:rFonts w:ascii="Times New Roman" w:eastAsiaTheme="minorEastAsia"/>
                <w:b w:val="0"/>
                <w:sz w:val="21"/>
                <w:szCs w:val="21"/>
                <w:vertAlign w:val="superscript"/>
              </w:rPr>
              <w:t>3</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mg/N.d.m</w:t>
            </w:r>
            <w:r w:rsidRPr="003F347A">
              <w:rPr>
                <w:rFonts w:ascii="Times New Roman" w:eastAsiaTheme="minorEastAsia"/>
                <w:b w:val="0"/>
                <w:sz w:val="21"/>
                <w:szCs w:val="21"/>
                <w:vertAlign w:val="superscript"/>
              </w:rPr>
              <w:t>3</w:t>
            </w:r>
          </w:p>
        </w:tc>
        <w:tc>
          <w:tcPr>
            <w:tcW w:w="101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Kg/h</w:t>
            </w:r>
          </w:p>
        </w:tc>
        <w:tc>
          <w:tcPr>
            <w:tcW w:w="113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Kg/h</w:t>
            </w:r>
          </w:p>
        </w:tc>
        <w:tc>
          <w:tcPr>
            <w:tcW w:w="102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Kg/h</w:t>
            </w:r>
          </w:p>
        </w:tc>
      </w:tr>
      <w:tr w:rsidR="00EA1131" w:rsidRPr="003F347A" w:rsidTr="00C818A9">
        <w:trPr>
          <w:trHeight w:val="604"/>
          <w:jc w:val="center"/>
        </w:trPr>
        <w:tc>
          <w:tcPr>
            <w:tcW w:w="110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实测值</w:t>
            </w:r>
          </w:p>
        </w:tc>
        <w:tc>
          <w:tcPr>
            <w:tcW w:w="1061"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101493</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47.6</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177</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132</w:t>
            </w:r>
          </w:p>
        </w:tc>
        <w:tc>
          <w:tcPr>
            <w:tcW w:w="101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4.83</w:t>
            </w:r>
          </w:p>
        </w:tc>
        <w:tc>
          <w:tcPr>
            <w:tcW w:w="113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18.0</w:t>
            </w:r>
          </w:p>
        </w:tc>
        <w:tc>
          <w:tcPr>
            <w:tcW w:w="102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13.4</w:t>
            </w:r>
          </w:p>
        </w:tc>
      </w:tr>
      <w:tr w:rsidR="00EA1131" w:rsidRPr="003F347A" w:rsidTr="00C818A9">
        <w:trPr>
          <w:trHeight w:val="604"/>
          <w:jc w:val="center"/>
        </w:trPr>
        <w:tc>
          <w:tcPr>
            <w:tcW w:w="110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α</w:t>
            </w:r>
            <w:r w:rsidRPr="003F347A">
              <w:rPr>
                <w:rFonts w:ascii="Times New Roman" w:eastAsiaTheme="minorEastAsia"/>
                <w:b w:val="0"/>
                <w:sz w:val="21"/>
                <w:szCs w:val="21"/>
              </w:rPr>
              <w:t>折算值</w:t>
            </w:r>
          </w:p>
        </w:tc>
        <w:tc>
          <w:tcPr>
            <w:tcW w:w="1061"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94.1</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350</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261</w:t>
            </w:r>
          </w:p>
        </w:tc>
        <w:tc>
          <w:tcPr>
            <w:tcW w:w="101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c>
          <w:tcPr>
            <w:tcW w:w="113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c>
          <w:tcPr>
            <w:tcW w:w="102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r>
      <w:tr w:rsidR="00EA1131" w:rsidRPr="003F347A" w:rsidTr="00C818A9">
        <w:trPr>
          <w:trHeight w:val="604"/>
          <w:jc w:val="center"/>
        </w:trPr>
        <w:tc>
          <w:tcPr>
            <w:tcW w:w="110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标准限值</w:t>
            </w:r>
          </w:p>
        </w:tc>
        <w:tc>
          <w:tcPr>
            <w:tcW w:w="1061"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200</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900</w:t>
            </w:r>
          </w:p>
        </w:tc>
        <w:tc>
          <w:tcPr>
            <w:tcW w:w="113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400</w:t>
            </w:r>
          </w:p>
        </w:tc>
        <w:tc>
          <w:tcPr>
            <w:tcW w:w="101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c>
          <w:tcPr>
            <w:tcW w:w="1134"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c>
          <w:tcPr>
            <w:tcW w:w="1028" w:type="dxa"/>
            <w:vAlign w:val="center"/>
          </w:tcPr>
          <w:p w:rsidR="00EA1131" w:rsidRPr="003F347A" w:rsidRDefault="00EA1131" w:rsidP="00255B3C">
            <w:pPr>
              <w:pStyle w:val="a8"/>
              <w:tabs>
                <w:tab w:val="left" w:pos="5175"/>
              </w:tabs>
              <w:spacing w:line="240" w:lineRule="auto"/>
              <w:rPr>
                <w:rFonts w:ascii="Times New Roman" w:eastAsiaTheme="minorEastAsia"/>
                <w:b w:val="0"/>
                <w:sz w:val="21"/>
                <w:szCs w:val="21"/>
              </w:rPr>
            </w:pPr>
            <w:r w:rsidRPr="003F347A">
              <w:rPr>
                <w:rFonts w:ascii="Times New Roman" w:eastAsiaTheme="minorEastAsia"/>
                <w:b w:val="0"/>
                <w:sz w:val="21"/>
                <w:szCs w:val="21"/>
              </w:rPr>
              <w:t>——</w:t>
            </w:r>
          </w:p>
        </w:tc>
      </w:tr>
    </w:tbl>
    <w:p w:rsidR="00EA1131" w:rsidRPr="003F347A" w:rsidRDefault="00EA1131" w:rsidP="0008441D"/>
    <w:p w:rsidR="00255B3C" w:rsidRPr="003F347A" w:rsidRDefault="00255B3C" w:rsidP="00DA7994">
      <w:pPr>
        <w:pStyle w:val="a8"/>
        <w:spacing w:before="50" w:afterLines="50" w:line="500" w:lineRule="atLeast"/>
        <w:ind w:leftChars="-67" w:left="-17" w:hangingChars="59" w:hanging="124"/>
        <w:rPr>
          <w:rFonts w:ascii="Times New Roman" w:eastAsia="黑体"/>
          <w:b w:val="0"/>
          <w:sz w:val="21"/>
          <w:szCs w:val="21"/>
        </w:rPr>
      </w:pPr>
    </w:p>
    <w:p w:rsidR="00962733" w:rsidRPr="003F347A" w:rsidRDefault="00C818A9" w:rsidP="00DA7994">
      <w:pPr>
        <w:pStyle w:val="a8"/>
        <w:spacing w:before="50" w:afterLines="50" w:line="500" w:lineRule="atLeast"/>
        <w:ind w:leftChars="-67" w:left="-17" w:hangingChars="59" w:hanging="124"/>
        <w:rPr>
          <w:rFonts w:ascii="Times New Roman" w:eastAsia="黑体"/>
          <w:b w:val="0"/>
          <w:sz w:val="21"/>
          <w:szCs w:val="21"/>
        </w:rPr>
      </w:pPr>
      <w:r w:rsidRPr="003F347A">
        <w:rPr>
          <w:rFonts w:ascii="Times New Roman" w:eastAsia="黑体"/>
          <w:b w:val="0"/>
          <w:sz w:val="21"/>
          <w:szCs w:val="21"/>
        </w:rPr>
        <w:lastRenderedPageBreak/>
        <w:t>表</w:t>
      </w:r>
      <w:r w:rsidRPr="003F347A">
        <w:rPr>
          <w:rFonts w:ascii="Times New Roman" w:eastAsia="黑体"/>
          <w:b w:val="0"/>
          <w:sz w:val="21"/>
          <w:szCs w:val="21"/>
        </w:rPr>
        <w:t xml:space="preserve">18  </w:t>
      </w:r>
      <w:r w:rsidR="00962733" w:rsidRPr="003F347A">
        <w:rPr>
          <w:rFonts w:ascii="Times New Roman" w:eastAsia="黑体"/>
          <w:b w:val="0"/>
          <w:sz w:val="21"/>
          <w:szCs w:val="21"/>
        </w:rPr>
        <w:t>某活性染料生产企业废水监测结果</w:t>
      </w:r>
    </w:p>
    <w:tbl>
      <w:tblPr>
        <w:tblW w:w="8144" w:type="dxa"/>
        <w:jc w:val="center"/>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243"/>
        <w:gridCol w:w="1267"/>
        <w:gridCol w:w="1267"/>
        <w:gridCol w:w="1220"/>
        <w:gridCol w:w="1267"/>
      </w:tblGrid>
      <w:tr w:rsidR="00962733" w:rsidRPr="003F347A" w:rsidTr="00C818A9">
        <w:trPr>
          <w:trHeight w:val="663"/>
          <w:jc w:val="center"/>
        </w:trPr>
        <w:tc>
          <w:tcPr>
            <w:tcW w:w="1880"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项目</w:t>
            </w:r>
          </w:p>
        </w:tc>
        <w:tc>
          <w:tcPr>
            <w:tcW w:w="1243"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CODCr</w:t>
            </w:r>
          </w:p>
        </w:tc>
        <w:tc>
          <w:tcPr>
            <w:tcW w:w="1267"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NH3-N</w:t>
            </w:r>
          </w:p>
        </w:tc>
        <w:tc>
          <w:tcPr>
            <w:tcW w:w="1267"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总锌</w:t>
            </w:r>
          </w:p>
        </w:tc>
        <w:tc>
          <w:tcPr>
            <w:tcW w:w="1220"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苯胺</w:t>
            </w:r>
          </w:p>
        </w:tc>
        <w:tc>
          <w:tcPr>
            <w:tcW w:w="1267"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石油类</w:t>
            </w:r>
          </w:p>
        </w:tc>
      </w:tr>
      <w:tr w:rsidR="00962733" w:rsidRPr="003F347A" w:rsidTr="00C818A9">
        <w:trPr>
          <w:trHeight w:val="603"/>
          <w:jc w:val="center"/>
        </w:trPr>
        <w:tc>
          <w:tcPr>
            <w:tcW w:w="1880"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排放量（吨</w:t>
            </w:r>
            <w:r w:rsidRPr="003F347A">
              <w:rPr>
                <w:kern w:val="0"/>
                <w:sz w:val="18"/>
                <w:szCs w:val="18"/>
              </w:rPr>
              <w:t>/</w:t>
            </w:r>
            <w:r w:rsidRPr="003F347A">
              <w:rPr>
                <w:kern w:val="0"/>
                <w:sz w:val="18"/>
                <w:szCs w:val="18"/>
              </w:rPr>
              <w:t>年）</w:t>
            </w:r>
          </w:p>
        </w:tc>
        <w:tc>
          <w:tcPr>
            <w:tcW w:w="1243"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22</w:t>
            </w:r>
          </w:p>
        </w:tc>
        <w:tc>
          <w:tcPr>
            <w:tcW w:w="1267"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0.47</w:t>
            </w:r>
          </w:p>
        </w:tc>
        <w:tc>
          <w:tcPr>
            <w:tcW w:w="1267"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0.09</w:t>
            </w:r>
          </w:p>
        </w:tc>
        <w:tc>
          <w:tcPr>
            <w:tcW w:w="1220"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0.03</w:t>
            </w:r>
          </w:p>
        </w:tc>
        <w:tc>
          <w:tcPr>
            <w:tcW w:w="1267" w:type="dxa"/>
            <w:shd w:val="clear" w:color="auto" w:fill="auto"/>
            <w:vAlign w:val="center"/>
          </w:tcPr>
          <w:p w:rsidR="00962733" w:rsidRPr="003F347A" w:rsidRDefault="00962733" w:rsidP="00255B3C">
            <w:pPr>
              <w:widowControl/>
              <w:jc w:val="center"/>
              <w:rPr>
                <w:kern w:val="0"/>
                <w:sz w:val="18"/>
                <w:szCs w:val="18"/>
              </w:rPr>
            </w:pPr>
            <w:r w:rsidRPr="003F347A">
              <w:rPr>
                <w:kern w:val="0"/>
                <w:sz w:val="18"/>
                <w:szCs w:val="18"/>
              </w:rPr>
              <w:t>0.02</w:t>
            </w:r>
          </w:p>
        </w:tc>
      </w:tr>
    </w:tbl>
    <w:p w:rsidR="0008441D" w:rsidRPr="003F347A" w:rsidRDefault="00962733" w:rsidP="00C818A9">
      <w:pPr>
        <w:spacing w:line="360" w:lineRule="auto"/>
        <w:rPr>
          <w:sz w:val="18"/>
          <w:szCs w:val="18"/>
        </w:rPr>
      </w:pPr>
      <w:r w:rsidRPr="003F347A">
        <w:rPr>
          <w:sz w:val="18"/>
          <w:szCs w:val="18"/>
        </w:rPr>
        <w:t>注：废水污染物排放量指接入污水处理厂前。</w:t>
      </w:r>
    </w:p>
    <w:p w:rsidR="00D64D77" w:rsidRPr="003F347A" w:rsidRDefault="00D64D77">
      <w:pPr>
        <w:widowControl/>
        <w:jc w:val="left"/>
        <w:rPr>
          <w:vanish/>
          <w:kern w:val="0"/>
          <w:sz w:val="24"/>
        </w:rPr>
      </w:pPr>
    </w:p>
    <w:p w:rsidR="00D64D77" w:rsidRPr="003F347A" w:rsidRDefault="00F34412" w:rsidP="00DA7994">
      <w:pPr>
        <w:pStyle w:val="3"/>
        <w:tabs>
          <w:tab w:val="left" w:pos="900"/>
        </w:tabs>
        <w:spacing w:beforeLines="50" w:afterLines="50" w:line="360" w:lineRule="auto"/>
        <w:rPr>
          <w:b w:val="0"/>
          <w:bCs w:val="0"/>
          <w:sz w:val="21"/>
          <w:szCs w:val="24"/>
        </w:rPr>
      </w:pPr>
      <w:bookmarkStart w:id="135" w:name="_Toc462319011"/>
      <w:r w:rsidRPr="003F347A">
        <w:rPr>
          <w:rFonts w:eastAsia="黑体"/>
          <w:b w:val="0"/>
          <w:sz w:val="21"/>
          <w:szCs w:val="21"/>
        </w:rPr>
        <w:t>6.4.4.2</w:t>
      </w:r>
      <w:r w:rsidRPr="003F347A">
        <w:rPr>
          <w:rFonts w:eastAsia="黑体"/>
          <w:b w:val="0"/>
          <w:sz w:val="21"/>
          <w:szCs w:val="21"/>
        </w:rPr>
        <w:t>采样和监测</w:t>
      </w:r>
      <w:bookmarkEnd w:id="135"/>
    </w:p>
    <w:p w:rsidR="00D64D77" w:rsidRPr="003F347A" w:rsidRDefault="00F34412">
      <w:pPr>
        <w:pStyle w:val="a5"/>
        <w:rPr>
          <w:sz w:val="21"/>
          <w:szCs w:val="21"/>
        </w:rPr>
      </w:pPr>
      <w:r w:rsidRPr="003F347A">
        <w:rPr>
          <w:sz w:val="21"/>
          <w:szCs w:val="21"/>
        </w:rPr>
        <w:t>本指标污染物产生指标的采样和监测按照相关技术规范执行，并采用国家或行业标准监测分析方法，详见表</w:t>
      </w:r>
      <w:r w:rsidRPr="003F347A">
        <w:rPr>
          <w:sz w:val="21"/>
          <w:szCs w:val="21"/>
        </w:rPr>
        <w:t>1</w:t>
      </w:r>
      <w:r w:rsidR="00C818A9" w:rsidRPr="003F347A">
        <w:rPr>
          <w:sz w:val="21"/>
          <w:szCs w:val="21"/>
        </w:rPr>
        <w:t>9</w:t>
      </w:r>
      <w:r w:rsidRPr="003F347A">
        <w:rPr>
          <w:sz w:val="21"/>
          <w:szCs w:val="21"/>
        </w:rPr>
        <w:t>。</w:t>
      </w:r>
    </w:p>
    <w:p w:rsidR="00D64D77" w:rsidRPr="003F347A" w:rsidRDefault="00F34412">
      <w:pPr>
        <w:jc w:val="center"/>
        <w:rPr>
          <w:rStyle w:val="af0"/>
          <w:rFonts w:eastAsia="黑体"/>
          <w:b w:val="0"/>
          <w:kern w:val="0"/>
        </w:rPr>
      </w:pPr>
      <w:r w:rsidRPr="003F347A">
        <w:rPr>
          <w:rStyle w:val="af0"/>
          <w:rFonts w:eastAsia="黑体"/>
          <w:b w:val="0"/>
          <w:bCs w:val="0"/>
          <w:kern w:val="0"/>
        </w:rPr>
        <w:t>表</w:t>
      </w:r>
      <w:r w:rsidRPr="003F347A">
        <w:rPr>
          <w:rStyle w:val="af0"/>
          <w:rFonts w:eastAsia="黑体"/>
          <w:b w:val="0"/>
          <w:bCs w:val="0"/>
          <w:kern w:val="0"/>
        </w:rPr>
        <w:t>1</w:t>
      </w:r>
      <w:r w:rsidR="00C818A9" w:rsidRPr="003F347A">
        <w:rPr>
          <w:rStyle w:val="af0"/>
          <w:rFonts w:eastAsia="黑体"/>
          <w:b w:val="0"/>
          <w:bCs w:val="0"/>
          <w:kern w:val="0"/>
        </w:rPr>
        <w:t>9</w:t>
      </w:r>
      <w:r w:rsidRPr="003F347A">
        <w:rPr>
          <w:rStyle w:val="af0"/>
          <w:rFonts w:eastAsia="黑体"/>
          <w:b w:val="0"/>
          <w:kern w:val="0"/>
        </w:rPr>
        <w:t>污染物项目测定方法标准</w:t>
      </w:r>
    </w:p>
    <w:tbl>
      <w:tblPr>
        <w:tblpPr w:leftFromText="180" w:rightFromText="180" w:vertAnchor="text" w:tblpXSpec="center" w:tblpY="1"/>
        <w:tblOverlap w:val="never"/>
        <w:tblW w:w="8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0"/>
        <w:gridCol w:w="1416"/>
        <w:gridCol w:w="4816"/>
      </w:tblGrid>
      <w:tr w:rsidR="00D64D77" w:rsidRPr="003F347A">
        <w:trPr>
          <w:trHeight w:val="340"/>
        </w:trPr>
        <w:tc>
          <w:tcPr>
            <w:tcW w:w="534" w:type="dxa"/>
          </w:tcPr>
          <w:p w:rsidR="00D64D77" w:rsidRPr="003F347A" w:rsidRDefault="00F34412" w:rsidP="00C818A9">
            <w:pPr>
              <w:spacing w:line="360" w:lineRule="auto"/>
              <w:ind w:rightChars="-51" w:right="-107"/>
              <w:jc w:val="center"/>
              <w:rPr>
                <w:rFonts w:eastAsiaTheme="majorEastAsia"/>
                <w:color w:val="000000"/>
                <w:sz w:val="18"/>
                <w:szCs w:val="18"/>
              </w:rPr>
            </w:pPr>
            <w:r w:rsidRPr="003F347A">
              <w:rPr>
                <w:rFonts w:eastAsiaTheme="majorEastAsia"/>
                <w:color w:val="000000"/>
                <w:sz w:val="18"/>
                <w:szCs w:val="18"/>
              </w:rPr>
              <w:t>序号</w:t>
            </w:r>
          </w:p>
        </w:tc>
        <w:tc>
          <w:tcPr>
            <w:tcW w:w="1700" w:type="dxa"/>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监测项目</w:t>
            </w:r>
          </w:p>
        </w:tc>
        <w:tc>
          <w:tcPr>
            <w:tcW w:w="1416" w:type="dxa"/>
          </w:tcPr>
          <w:p w:rsidR="00D64D77" w:rsidRPr="003F347A" w:rsidRDefault="00F34412" w:rsidP="00C818A9">
            <w:pPr>
              <w:spacing w:line="360" w:lineRule="auto"/>
              <w:jc w:val="center"/>
              <w:rPr>
                <w:rFonts w:eastAsiaTheme="majorEastAsia"/>
                <w:bCs/>
                <w:color w:val="000000"/>
                <w:sz w:val="18"/>
                <w:szCs w:val="18"/>
              </w:rPr>
            </w:pPr>
            <w:r w:rsidRPr="003F347A">
              <w:rPr>
                <w:rFonts w:eastAsiaTheme="majorEastAsia"/>
                <w:bCs/>
                <w:color w:val="000000"/>
                <w:sz w:val="18"/>
                <w:szCs w:val="18"/>
              </w:rPr>
              <w:t>监测</w:t>
            </w:r>
            <w:r w:rsidRPr="003F347A">
              <w:rPr>
                <w:rFonts w:eastAsiaTheme="majorEastAsia"/>
                <w:color w:val="000000"/>
                <w:sz w:val="18"/>
                <w:szCs w:val="18"/>
              </w:rPr>
              <w:t>位置</w:t>
            </w:r>
          </w:p>
        </w:tc>
        <w:tc>
          <w:tcPr>
            <w:tcW w:w="4816" w:type="dxa"/>
          </w:tcPr>
          <w:p w:rsidR="00D64D77" w:rsidRPr="003F347A" w:rsidRDefault="00F34412" w:rsidP="00C818A9">
            <w:pPr>
              <w:spacing w:line="360" w:lineRule="auto"/>
              <w:jc w:val="center"/>
              <w:rPr>
                <w:rFonts w:eastAsiaTheme="majorEastAsia"/>
                <w:bCs/>
                <w:color w:val="000000"/>
                <w:sz w:val="18"/>
                <w:szCs w:val="18"/>
              </w:rPr>
            </w:pPr>
            <w:r w:rsidRPr="003F347A">
              <w:rPr>
                <w:rFonts w:eastAsiaTheme="majorEastAsia"/>
                <w:color w:val="000000"/>
                <w:sz w:val="18"/>
                <w:szCs w:val="18"/>
              </w:rPr>
              <w:t>检测方法标准名称</w:t>
            </w:r>
          </w:p>
        </w:tc>
      </w:tr>
      <w:tr w:rsidR="00D64D77" w:rsidRPr="003F347A">
        <w:trPr>
          <w:trHeight w:val="310"/>
        </w:trPr>
        <w:tc>
          <w:tcPr>
            <w:tcW w:w="534"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w:t>
            </w:r>
          </w:p>
        </w:tc>
        <w:tc>
          <w:tcPr>
            <w:tcW w:w="1700"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w:t>
            </w:r>
            <w:r w:rsidRPr="003F347A">
              <w:rPr>
                <w:rFonts w:eastAsiaTheme="majorEastAsia"/>
                <w:sz w:val="18"/>
                <w:szCs w:val="18"/>
              </w:rPr>
              <w:t>化学需氧量（</w:t>
            </w:r>
            <w:r w:rsidRPr="003F347A">
              <w:rPr>
                <w:rFonts w:eastAsiaTheme="majorEastAsia"/>
                <w:sz w:val="18"/>
                <w:szCs w:val="18"/>
              </w:rPr>
              <w:t>COD</w:t>
            </w:r>
            <w:r w:rsidRPr="003F347A">
              <w:rPr>
                <w:rFonts w:eastAsiaTheme="majorEastAsia"/>
                <w:sz w:val="18"/>
                <w:szCs w:val="18"/>
              </w:rPr>
              <w:t>）</w:t>
            </w:r>
          </w:p>
        </w:tc>
        <w:tc>
          <w:tcPr>
            <w:tcW w:w="1416" w:type="dxa"/>
            <w:vMerge w:val="restart"/>
            <w:vAlign w:val="center"/>
          </w:tcPr>
          <w:p w:rsidR="00D64D77" w:rsidRPr="003F347A" w:rsidRDefault="00F34412" w:rsidP="00C818A9">
            <w:pPr>
              <w:spacing w:line="360" w:lineRule="auto"/>
              <w:jc w:val="center"/>
              <w:rPr>
                <w:rFonts w:eastAsiaTheme="majorEastAsia"/>
                <w:bCs/>
                <w:color w:val="000000"/>
                <w:sz w:val="18"/>
                <w:szCs w:val="18"/>
              </w:rPr>
            </w:pPr>
            <w:r w:rsidRPr="003F347A">
              <w:rPr>
                <w:rFonts w:eastAsiaTheme="majorEastAsia"/>
                <w:bCs/>
                <w:color w:val="000000"/>
                <w:sz w:val="18"/>
                <w:szCs w:val="18"/>
              </w:rPr>
              <w:t>废水产生点</w:t>
            </w: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GB/T 11914</w:t>
            </w:r>
            <w:r w:rsidRPr="003F347A">
              <w:rPr>
                <w:rFonts w:eastAsiaTheme="majorEastAsia"/>
                <w:sz w:val="18"/>
                <w:szCs w:val="18"/>
              </w:rPr>
              <w:t>水质化学需氧量的测定重铬酸盐法</w:t>
            </w:r>
          </w:p>
        </w:tc>
      </w:tr>
      <w:tr w:rsidR="00D64D77" w:rsidRPr="003F347A">
        <w:trPr>
          <w:trHeight w:val="310"/>
        </w:trPr>
        <w:tc>
          <w:tcPr>
            <w:tcW w:w="534" w:type="dxa"/>
            <w:vMerge/>
            <w:vAlign w:val="center"/>
          </w:tcPr>
          <w:p w:rsidR="00D64D77" w:rsidRPr="003F347A" w:rsidRDefault="00D64D77" w:rsidP="00C818A9">
            <w:pPr>
              <w:spacing w:line="360" w:lineRule="auto"/>
              <w:jc w:val="center"/>
              <w:rPr>
                <w:rFonts w:eastAsiaTheme="majorEastAsia"/>
                <w:color w:val="000000"/>
                <w:sz w:val="18"/>
                <w:szCs w:val="18"/>
              </w:rPr>
            </w:pPr>
          </w:p>
        </w:tc>
        <w:tc>
          <w:tcPr>
            <w:tcW w:w="1700" w:type="dxa"/>
            <w:vMerge/>
            <w:vAlign w:val="center"/>
          </w:tcPr>
          <w:p w:rsidR="00D64D77" w:rsidRPr="003F347A" w:rsidRDefault="00D64D77" w:rsidP="00C818A9">
            <w:pPr>
              <w:spacing w:line="360" w:lineRule="auto"/>
              <w:jc w:val="center"/>
              <w:rPr>
                <w:rFonts w:eastAsiaTheme="majorEastAsia"/>
                <w:sz w:val="18"/>
                <w:szCs w:val="18"/>
              </w:rPr>
            </w:pPr>
          </w:p>
        </w:tc>
        <w:tc>
          <w:tcPr>
            <w:tcW w:w="1416" w:type="dxa"/>
            <w:vMerge/>
            <w:vAlign w:val="center"/>
          </w:tcPr>
          <w:p w:rsidR="00D64D77" w:rsidRPr="003F347A" w:rsidRDefault="00D64D77" w:rsidP="00C818A9">
            <w:pPr>
              <w:spacing w:line="360" w:lineRule="auto"/>
              <w:jc w:val="center"/>
              <w:rPr>
                <w:rFonts w:eastAsiaTheme="majorEastAsia"/>
                <w:bCs/>
                <w:color w:val="000000"/>
                <w:sz w:val="18"/>
                <w:szCs w:val="18"/>
              </w:rPr>
            </w:pPr>
          </w:p>
        </w:tc>
        <w:tc>
          <w:tcPr>
            <w:tcW w:w="4816" w:type="dxa"/>
          </w:tcPr>
          <w:p w:rsidR="00D64D77" w:rsidRPr="003F347A" w:rsidRDefault="00F34412" w:rsidP="00C818A9">
            <w:pPr>
              <w:spacing w:line="360" w:lineRule="auto"/>
              <w:jc w:val="left"/>
              <w:rPr>
                <w:rFonts w:eastAsiaTheme="majorEastAsia"/>
                <w:sz w:val="18"/>
                <w:szCs w:val="18"/>
              </w:rPr>
            </w:pPr>
            <w:r w:rsidRPr="003F347A">
              <w:rPr>
                <w:rFonts w:eastAsiaTheme="majorEastAsia"/>
                <w:sz w:val="18"/>
                <w:szCs w:val="18"/>
              </w:rPr>
              <w:t>HJ/T 70</w:t>
            </w:r>
            <w:r w:rsidRPr="003F347A">
              <w:rPr>
                <w:rFonts w:eastAsiaTheme="majorEastAsia"/>
                <w:sz w:val="18"/>
                <w:szCs w:val="18"/>
              </w:rPr>
              <w:t>高氯废水化学需氧量的测定氯气校正法</w:t>
            </w:r>
          </w:p>
        </w:tc>
      </w:tr>
      <w:tr w:rsidR="00D64D77" w:rsidRPr="003F347A">
        <w:trPr>
          <w:trHeight w:val="310"/>
        </w:trPr>
        <w:tc>
          <w:tcPr>
            <w:tcW w:w="534" w:type="dxa"/>
            <w:vMerge/>
            <w:vAlign w:val="center"/>
          </w:tcPr>
          <w:p w:rsidR="00D64D77" w:rsidRPr="003F347A" w:rsidRDefault="00D64D77" w:rsidP="00C818A9">
            <w:pPr>
              <w:spacing w:line="360" w:lineRule="auto"/>
              <w:jc w:val="center"/>
              <w:rPr>
                <w:rFonts w:eastAsiaTheme="majorEastAsia"/>
                <w:color w:val="000000"/>
                <w:sz w:val="18"/>
                <w:szCs w:val="18"/>
              </w:rPr>
            </w:pPr>
          </w:p>
        </w:tc>
        <w:tc>
          <w:tcPr>
            <w:tcW w:w="1700" w:type="dxa"/>
            <w:vMerge/>
            <w:vAlign w:val="center"/>
          </w:tcPr>
          <w:p w:rsidR="00D64D77" w:rsidRPr="003F347A" w:rsidRDefault="00D64D77" w:rsidP="00C818A9">
            <w:pPr>
              <w:spacing w:line="360" w:lineRule="auto"/>
              <w:jc w:val="center"/>
              <w:rPr>
                <w:rFonts w:eastAsiaTheme="majorEastAsia"/>
                <w:sz w:val="18"/>
                <w:szCs w:val="18"/>
              </w:rPr>
            </w:pPr>
          </w:p>
        </w:tc>
        <w:tc>
          <w:tcPr>
            <w:tcW w:w="1416" w:type="dxa"/>
            <w:vMerge/>
            <w:vAlign w:val="center"/>
          </w:tcPr>
          <w:p w:rsidR="00D64D77" w:rsidRPr="003F347A" w:rsidRDefault="00D64D77" w:rsidP="00C818A9">
            <w:pPr>
              <w:spacing w:line="360" w:lineRule="auto"/>
              <w:jc w:val="center"/>
              <w:rPr>
                <w:rFonts w:eastAsiaTheme="majorEastAsia"/>
                <w:bCs/>
                <w:color w:val="000000"/>
                <w:sz w:val="18"/>
                <w:szCs w:val="18"/>
              </w:rPr>
            </w:pPr>
          </w:p>
        </w:tc>
        <w:tc>
          <w:tcPr>
            <w:tcW w:w="4816" w:type="dxa"/>
          </w:tcPr>
          <w:p w:rsidR="00D64D77" w:rsidRPr="003F347A" w:rsidRDefault="00F34412" w:rsidP="00C818A9">
            <w:pPr>
              <w:spacing w:line="360" w:lineRule="auto"/>
              <w:jc w:val="left"/>
              <w:rPr>
                <w:rFonts w:eastAsiaTheme="majorEastAsia"/>
                <w:sz w:val="18"/>
                <w:szCs w:val="18"/>
              </w:rPr>
            </w:pPr>
            <w:r w:rsidRPr="003F347A">
              <w:rPr>
                <w:rFonts w:eastAsiaTheme="majorEastAsia"/>
                <w:sz w:val="18"/>
                <w:szCs w:val="18"/>
              </w:rPr>
              <w:t>HJ/T 132</w:t>
            </w:r>
            <w:r w:rsidRPr="003F347A">
              <w:rPr>
                <w:rFonts w:eastAsiaTheme="majorEastAsia"/>
                <w:sz w:val="18"/>
                <w:szCs w:val="18"/>
              </w:rPr>
              <w:t>高氯废水化学需氧量的测定碘化钾碱性高锰酸钾法</w:t>
            </w:r>
          </w:p>
        </w:tc>
      </w:tr>
      <w:tr w:rsidR="00D64D77" w:rsidRPr="003F347A">
        <w:trPr>
          <w:trHeight w:val="340"/>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2</w:t>
            </w:r>
          </w:p>
        </w:tc>
        <w:tc>
          <w:tcPr>
            <w:tcW w:w="1700"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color w:val="000000"/>
                <w:sz w:val="18"/>
                <w:szCs w:val="18"/>
              </w:rPr>
              <w:t>废水</w:t>
            </w:r>
            <w:r w:rsidRPr="003F347A">
              <w:rPr>
                <w:rFonts w:eastAsiaTheme="majorEastAsia"/>
                <w:sz w:val="18"/>
                <w:szCs w:val="18"/>
              </w:rPr>
              <w:t>五日化学需氧量（</w:t>
            </w:r>
            <w:r w:rsidRPr="003F347A">
              <w:rPr>
                <w:rFonts w:eastAsiaTheme="majorEastAsia"/>
                <w:sz w:val="18"/>
                <w:szCs w:val="18"/>
              </w:rPr>
              <w:t>BOD</w:t>
            </w:r>
            <w:r w:rsidRPr="003F347A">
              <w:rPr>
                <w:rFonts w:eastAsiaTheme="majorEastAsia"/>
                <w:sz w:val="18"/>
                <w:szCs w:val="18"/>
                <w:vertAlign w:val="subscript"/>
              </w:rPr>
              <w:t>5</w:t>
            </w:r>
            <w:r w:rsidRPr="003F347A">
              <w:rPr>
                <w:rFonts w:eastAsiaTheme="majorEastAsia"/>
                <w:sz w:val="18"/>
                <w:szCs w:val="18"/>
              </w:rPr>
              <w:t>）</w:t>
            </w:r>
          </w:p>
        </w:tc>
        <w:tc>
          <w:tcPr>
            <w:tcW w:w="1416" w:type="dxa"/>
            <w:vAlign w:val="center"/>
          </w:tcPr>
          <w:p w:rsidR="00D64D77" w:rsidRPr="003F347A" w:rsidRDefault="00F34412" w:rsidP="00C818A9">
            <w:pPr>
              <w:spacing w:line="360" w:lineRule="auto"/>
              <w:jc w:val="center"/>
              <w:rPr>
                <w:rFonts w:eastAsiaTheme="majorEastAsia"/>
                <w:bCs/>
                <w:color w:val="000000"/>
                <w:sz w:val="18"/>
                <w:szCs w:val="18"/>
              </w:rPr>
            </w:pPr>
            <w:r w:rsidRPr="003F347A">
              <w:rPr>
                <w:rFonts w:eastAsiaTheme="majorEastAsia"/>
                <w:bCs/>
                <w:color w:val="000000"/>
                <w:sz w:val="18"/>
                <w:szCs w:val="18"/>
              </w:rPr>
              <w:t>废水产生点</w:t>
            </w:r>
          </w:p>
        </w:tc>
        <w:tc>
          <w:tcPr>
            <w:tcW w:w="4816" w:type="dxa"/>
          </w:tcPr>
          <w:p w:rsidR="00D64D77" w:rsidRPr="003F347A" w:rsidRDefault="00F34412" w:rsidP="00C818A9">
            <w:pPr>
              <w:spacing w:line="360" w:lineRule="auto"/>
              <w:jc w:val="left"/>
              <w:rPr>
                <w:rFonts w:eastAsiaTheme="majorEastAsia"/>
                <w:sz w:val="18"/>
                <w:szCs w:val="18"/>
              </w:rPr>
            </w:pPr>
            <w:r w:rsidRPr="003F347A">
              <w:rPr>
                <w:rFonts w:eastAsiaTheme="majorEastAsia"/>
                <w:color w:val="333333"/>
                <w:sz w:val="18"/>
                <w:szCs w:val="18"/>
              </w:rPr>
              <w:t>GB</w:t>
            </w:r>
            <w:r w:rsidRPr="003F347A">
              <w:rPr>
                <w:rFonts w:eastAsiaTheme="majorEastAsia"/>
                <w:color w:val="333333"/>
                <w:spacing w:val="-10"/>
                <w:sz w:val="18"/>
                <w:szCs w:val="18"/>
              </w:rPr>
              <w:t xml:space="preserve"> 7488</w:t>
            </w:r>
            <w:r w:rsidRPr="003F347A">
              <w:rPr>
                <w:rFonts w:eastAsiaTheme="majorEastAsia"/>
                <w:sz w:val="18"/>
                <w:szCs w:val="18"/>
              </w:rPr>
              <w:t>水质五日生化需氧量（</w:t>
            </w:r>
            <w:r w:rsidRPr="003F347A">
              <w:rPr>
                <w:rFonts w:eastAsiaTheme="majorEastAsia"/>
                <w:sz w:val="18"/>
                <w:szCs w:val="18"/>
              </w:rPr>
              <w:t>BOD</w:t>
            </w:r>
            <w:r w:rsidRPr="003F347A">
              <w:rPr>
                <w:rFonts w:eastAsiaTheme="majorEastAsia"/>
                <w:sz w:val="18"/>
                <w:szCs w:val="18"/>
                <w:vertAlign w:val="subscript"/>
              </w:rPr>
              <w:t>5</w:t>
            </w:r>
            <w:r w:rsidRPr="003F347A">
              <w:rPr>
                <w:rFonts w:eastAsiaTheme="majorEastAsia"/>
                <w:sz w:val="18"/>
                <w:szCs w:val="18"/>
              </w:rPr>
              <w:t>）的测定稀释与接种法</w:t>
            </w:r>
          </w:p>
        </w:tc>
      </w:tr>
      <w:tr w:rsidR="00D64D77" w:rsidRPr="003F347A">
        <w:trPr>
          <w:trHeight w:val="340"/>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13</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w:t>
            </w:r>
            <w:r w:rsidRPr="003F347A">
              <w:rPr>
                <w:rFonts w:eastAsiaTheme="majorEastAsia"/>
                <w:sz w:val="18"/>
                <w:szCs w:val="18"/>
              </w:rPr>
              <w:t>pH</w:t>
            </w:r>
            <w:r w:rsidRPr="003F347A">
              <w:rPr>
                <w:rFonts w:eastAsiaTheme="majorEastAsia"/>
                <w:sz w:val="18"/>
                <w:szCs w:val="18"/>
              </w:rPr>
              <w:t>值</w:t>
            </w:r>
          </w:p>
        </w:tc>
        <w:tc>
          <w:tcPr>
            <w:tcW w:w="1416"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废水产生点</w:t>
            </w:r>
          </w:p>
        </w:tc>
        <w:tc>
          <w:tcPr>
            <w:tcW w:w="4816" w:type="dxa"/>
          </w:tcPr>
          <w:p w:rsidR="00D64D77" w:rsidRPr="003F347A" w:rsidRDefault="00F34412" w:rsidP="00C818A9">
            <w:pPr>
              <w:spacing w:line="360" w:lineRule="auto"/>
              <w:jc w:val="left"/>
              <w:rPr>
                <w:rFonts w:eastAsiaTheme="majorEastAsia"/>
                <w:bCs/>
                <w:color w:val="FF0000"/>
                <w:sz w:val="18"/>
                <w:szCs w:val="18"/>
              </w:rPr>
            </w:pPr>
            <w:r w:rsidRPr="003F347A">
              <w:rPr>
                <w:rFonts w:eastAsiaTheme="majorEastAsia"/>
                <w:sz w:val="18"/>
                <w:szCs w:val="18"/>
              </w:rPr>
              <w:t>GB/T 6920</w:t>
            </w:r>
            <w:r w:rsidRPr="003F347A">
              <w:rPr>
                <w:rFonts w:eastAsiaTheme="majorEastAsia"/>
                <w:sz w:val="18"/>
                <w:szCs w:val="18"/>
              </w:rPr>
              <w:t>水质</w:t>
            </w:r>
            <w:r w:rsidRPr="003F347A">
              <w:rPr>
                <w:rFonts w:eastAsiaTheme="majorEastAsia"/>
                <w:sz w:val="18"/>
                <w:szCs w:val="18"/>
              </w:rPr>
              <w:t xml:space="preserve">  pH</w:t>
            </w:r>
            <w:r w:rsidRPr="003F347A">
              <w:rPr>
                <w:rFonts w:eastAsiaTheme="majorEastAsia"/>
                <w:sz w:val="18"/>
                <w:szCs w:val="18"/>
              </w:rPr>
              <w:t>值的测定玻璃电极法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4</w:t>
            </w:r>
          </w:p>
        </w:tc>
        <w:tc>
          <w:tcPr>
            <w:tcW w:w="1700"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color w:val="000000"/>
                <w:sz w:val="18"/>
                <w:szCs w:val="18"/>
              </w:rPr>
              <w:t>废水</w:t>
            </w:r>
            <w:r w:rsidRPr="003F347A">
              <w:rPr>
                <w:rFonts w:eastAsiaTheme="majorEastAsia"/>
                <w:sz w:val="18"/>
                <w:szCs w:val="18"/>
              </w:rPr>
              <w:t>色度</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GB/T 11903</w:t>
            </w:r>
            <w:r w:rsidRPr="003F347A">
              <w:rPr>
                <w:rFonts w:eastAsiaTheme="majorEastAsia"/>
                <w:sz w:val="18"/>
                <w:szCs w:val="18"/>
              </w:rPr>
              <w:t>水质色度的测定</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5</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废水中悬浮物</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kern w:val="0"/>
                <w:sz w:val="18"/>
                <w:szCs w:val="18"/>
              </w:rPr>
              <w:t>GB 11901</w:t>
            </w:r>
            <w:r w:rsidRPr="003F347A">
              <w:rPr>
                <w:rFonts w:eastAsiaTheme="majorEastAsia"/>
                <w:kern w:val="0"/>
                <w:sz w:val="18"/>
                <w:szCs w:val="18"/>
              </w:rPr>
              <w:t>水质悬浮物的测定重量法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6</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废水中</w:t>
            </w:r>
            <w:r w:rsidRPr="003F347A">
              <w:rPr>
                <w:rFonts w:eastAsiaTheme="majorEastAsia"/>
                <w:sz w:val="18"/>
                <w:szCs w:val="18"/>
              </w:rPr>
              <w:t>氨氮</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GB/T 7478</w:t>
            </w:r>
            <w:r w:rsidRPr="003F347A">
              <w:rPr>
                <w:rFonts w:eastAsiaTheme="majorEastAsia"/>
                <w:sz w:val="18"/>
                <w:szCs w:val="18"/>
              </w:rPr>
              <w:t>水质铵的测定蒸镏和滴定法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7</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废水中</w:t>
            </w:r>
            <w:r w:rsidRPr="003F347A">
              <w:rPr>
                <w:rFonts w:eastAsiaTheme="majorEastAsia"/>
                <w:sz w:val="18"/>
                <w:szCs w:val="18"/>
              </w:rPr>
              <w:t>挥发酚</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GB/T 7490</w:t>
            </w:r>
            <w:r w:rsidRPr="003F347A">
              <w:rPr>
                <w:rFonts w:eastAsiaTheme="majorEastAsia"/>
                <w:sz w:val="18"/>
                <w:szCs w:val="18"/>
              </w:rPr>
              <w:t>水质挥发酚的测定蒸馏后</w:t>
            </w:r>
            <w:r w:rsidRPr="003F347A">
              <w:rPr>
                <w:rFonts w:eastAsiaTheme="majorEastAsia"/>
                <w:sz w:val="18"/>
                <w:szCs w:val="18"/>
              </w:rPr>
              <w:t>4-</w:t>
            </w:r>
            <w:r w:rsidRPr="003F347A">
              <w:rPr>
                <w:rFonts w:eastAsiaTheme="majorEastAsia"/>
                <w:sz w:val="18"/>
                <w:szCs w:val="18"/>
              </w:rPr>
              <w:t>氨基安替比林分光光度法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8</w:t>
            </w:r>
          </w:p>
        </w:tc>
        <w:tc>
          <w:tcPr>
            <w:tcW w:w="1700" w:type="dxa"/>
            <w:tcBorders>
              <w:bottom w:val="single" w:sz="4" w:space="0" w:color="auto"/>
            </w:tcBorders>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废水中</w:t>
            </w:r>
            <w:r w:rsidRPr="003F347A">
              <w:rPr>
                <w:rFonts w:eastAsiaTheme="majorEastAsia"/>
                <w:sz w:val="18"/>
                <w:szCs w:val="18"/>
              </w:rPr>
              <w:t>苯胺</w:t>
            </w:r>
          </w:p>
        </w:tc>
        <w:tc>
          <w:tcPr>
            <w:tcW w:w="1416" w:type="dxa"/>
            <w:vMerge/>
            <w:tcBorders>
              <w:bottom w:val="single" w:sz="4" w:space="0" w:color="auto"/>
            </w:tcBorders>
          </w:tcPr>
          <w:p w:rsidR="00D64D77" w:rsidRPr="003F347A" w:rsidRDefault="00D64D77" w:rsidP="00C818A9">
            <w:pPr>
              <w:spacing w:line="360" w:lineRule="auto"/>
              <w:jc w:val="center"/>
              <w:rPr>
                <w:rFonts w:eastAsiaTheme="majorEastAsia"/>
                <w:color w:val="000000"/>
                <w:sz w:val="18"/>
                <w:szCs w:val="18"/>
              </w:rPr>
            </w:pPr>
          </w:p>
        </w:tc>
        <w:tc>
          <w:tcPr>
            <w:tcW w:w="4816" w:type="dxa"/>
            <w:tcBorders>
              <w:bottom w:val="single" w:sz="4" w:space="0" w:color="auto"/>
            </w:tcBorders>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w:t>
            </w:r>
            <w:r w:rsidRPr="003F347A">
              <w:rPr>
                <w:rFonts w:eastAsiaTheme="majorEastAsia"/>
                <w:kern w:val="0"/>
                <w:sz w:val="18"/>
                <w:szCs w:val="18"/>
              </w:rPr>
              <w:t>B 11889</w:t>
            </w:r>
            <w:r w:rsidRPr="003F347A">
              <w:rPr>
                <w:rFonts w:eastAsiaTheme="majorEastAsia"/>
                <w:sz w:val="18"/>
                <w:szCs w:val="18"/>
              </w:rPr>
              <w:t>水质苯胺类化合物的测定</w:t>
            </w:r>
            <w:r w:rsidRPr="003F347A">
              <w:rPr>
                <w:rFonts w:eastAsiaTheme="majorEastAsia"/>
                <w:sz w:val="18"/>
                <w:szCs w:val="18"/>
              </w:rPr>
              <w:t xml:space="preserve"> N-(1-</w:t>
            </w:r>
            <w:r w:rsidRPr="003F347A">
              <w:rPr>
                <w:rFonts w:eastAsiaTheme="majorEastAsia"/>
                <w:sz w:val="18"/>
                <w:szCs w:val="18"/>
              </w:rPr>
              <w:t>萘基</w:t>
            </w:r>
            <w:r w:rsidRPr="003F347A">
              <w:rPr>
                <w:rFonts w:eastAsiaTheme="majorEastAsia"/>
                <w:sz w:val="18"/>
                <w:szCs w:val="18"/>
              </w:rPr>
              <w:t>)</w:t>
            </w:r>
            <w:r w:rsidRPr="003F347A">
              <w:rPr>
                <w:rFonts w:eastAsiaTheme="majorEastAsia"/>
                <w:sz w:val="18"/>
                <w:szCs w:val="18"/>
              </w:rPr>
              <w:t>乙二胺偶氮分光光度法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9</w:t>
            </w:r>
          </w:p>
        </w:tc>
        <w:tc>
          <w:tcPr>
            <w:tcW w:w="1700"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color w:val="000000"/>
                <w:sz w:val="18"/>
                <w:szCs w:val="18"/>
              </w:rPr>
              <w:t>废水中</w:t>
            </w:r>
            <w:r w:rsidRPr="003F347A">
              <w:rPr>
                <w:rFonts w:eastAsiaTheme="majorEastAsia"/>
                <w:sz w:val="18"/>
                <w:szCs w:val="18"/>
              </w:rPr>
              <w:t>硝基苯</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sz w:val="18"/>
                <w:szCs w:val="18"/>
              </w:rPr>
            </w:pPr>
            <w:r w:rsidRPr="003F347A">
              <w:rPr>
                <w:rFonts w:eastAsiaTheme="majorEastAsia"/>
                <w:sz w:val="18"/>
                <w:szCs w:val="18"/>
              </w:rPr>
              <w:t>GB/T 4919</w:t>
            </w:r>
            <w:r w:rsidRPr="003F347A">
              <w:rPr>
                <w:rFonts w:eastAsiaTheme="majorEastAsia"/>
                <w:sz w:val="18"/>
                <w:szCs w:val="18"/>
              </w:rPr>
              <w:t>工业废水总硝基化合物的测定气相色谱法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10</w:t>
            </w:r>
          </w:p>
        </w:tc>
        <w:tc>
          <w:tcPr>
            <w:tcW w:w="1700"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color w:val="000000"/>
                <w:sz w:val="18"/>
                <w:szCs w:val="18"/>
              </w:rPr>
              <w:t>废水中总磷</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sz w:val="18"/>
                <w:szCs w:val="18"/>
              </w:rPr>
            </w:pPr>
            <w:r w:rsidRPr="003F347A">
              <w:rPr>
                <w:rFonts w:eastAsiaTheme="majorEastAsia"/>
                <w:kern w:val="0"/>
                <w:sz w:val="18"/>
                <w:szCs w:val="18"/>
              </w:rPr>
              <w:t>GB 11893</w:t>
            </w:r>
            <w:r w:rsidRPr="003F347A">
              <w:rPr>
                <w:rFonts w:eastAsiaTheme="majorEastAsia"/>
                <w:kern w:val="0"/>
                <w:sz w:val="18"/>
                <w:szCs w:val="18"/>
              </w:rPr>
              <w:t>水质总磷的测定钼酸铵分光光度法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11</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废水中</w:t>
            </w:r>
            <w:r w:rsidRPr="003F347A">
              <w:rPr>
                <w:rFonts w:eastAsiaTheme="majorEastAsia"/>
                <w:sz w:val="18"/>
                <w:szCs w:val="18"/>
              </w:rPr>
              <w:t>总氮</w:t>
            </w:r>
          </w:p>
        </w:tc>
        <w:tc>
          <w:tcPr>
            <w:tcW w:w="1416" w:type="dxa"/>
            <w:vMerge/>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GB/T 11894</w:t>
            </w:r>
            <w:r w:rsidRPr="003F347A">
              <w:rPr>
                <w:rFonts w:eastAsiaTheme="majorEastAsia"/>
                <w:sz w:val="18"/>
                <w:szCs w:val="18"/>
              </w:rPr>
              <w:t>水质总氮的测定碱性过硫酸钾消解分光光度法</w:t>
            </w:r>
          </w:p>
        </w:tc>
      </w:tr>
      <w:tr w:rsidR="00D64D77" w:rsidRPr="003F347A">
        <w:trPr>
          <w:trHeight w:val="112"/>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12</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废水中</w:t>
            </w:r>
            <w:r w:rsidRPr="003F347A">
              <w:rPr>
                <w:rFonts w:eastAsiaTheme="majorEastAsia"/>
                <w:sz w:val="18"/>
                <w:szCs w:val="18"/>
              </w:rPr>
              <w:t>可吸附有机</w:t>
            </w:r>
            <w:r w:rsidRPr="003F347A">
              <w:rPr>
                <w:rFonts w:eastAsiaTheme="majorEastAsia"/>
                <w:sz w:val="18"/>
                <w:szCs w:val="18"/>
              </w:rPr>
              <w:lastRenderedPageBreak/>
              <w:t>卤素（</w:t>
            </w:r>
            <w:r w:rsidRPr="003F347A">
              <w:rPr>
                <w:rFonts w:eastAsiaTheme="majorEastAsia"/>
                <w:sz w:val="18"/>
                <w:szCs w:val="18"/>
              </w:rPr>
              <w:t>AOX</w:t>
            </w:r>
            <w:r w:rsidRPr="003F347A">
              <w:rPr>
                <w:rFonts w:eastAsiaTheme="majorEastAsia"/>
                <w:sz w:val="18"/>
                <w:szCs w:val="18"/>
              </w:rPr>
              <w:t>）</w:t>
            </w:r>
          </w:p>
        </w:tc>
        <w:tc>
          <w:tcPr>
            <w:tcW w:w="1416" w:type="dxa"/>
            <w:vMerge/>
            <w:vAlign w:val="center"/>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jc w:val="left"/>
              <w:rPr>
                <w:rFonts w:eastAsiaTheme="majorEastAsia"/>
                <w:kern w:val="0"/>
                <w:sz w:val="18"/>
                <w:szCs w:val="18"/>
              </w:rPr>
            </w:pPr>
            <w:r w:rsidRPr="003F347A">
              <w:rPr>
                <w:rFonts w:eastAsiaTheme="majorEastAsia"/>
                <w:sz w:val="18"/>
                <w:szCs w:val="18"/>
              </w:rPr>
              <w:t>GB/T 15959</w:t>
            </w:r>
            <w:r w:rsidRPr="003F347A">
              <w:rPr>
                <w:rFonts w:eastAsiaTheme="majorEastAsia"/>
                <w:sz w:val="18"/>
                <w:szCs w:val="18"/>
              </w:rPr>
              <w:t>水质可吸附有机卤素（</w:t>
            </w:r>
            <w:r w:rsidRPr="003F347A">
              <w:rPr>
                <w:rFonts w:eastAsiaTheme="majorEastAsia"/>
                <w:sz w:val="18"/>
                <w:szCs w:val="18"/>
              </w:rPr>
              <w:t>AOX</w:t>
            </w:r>
            <w:r w:rsidRPr="003F347A">
              <w:rPr>
                <w:rFonts w:eastAsiaTheme="majorEastAsia"/>
                <w:sz w:val="18"/>
                <w:szCs w:val="18"/>
              </w:rPr>
              <w:t>）的测定微库仑法</w:t>
            </w:r>
          </w:p>
        </w:tc>
      </w:tr>
      <w:tr w:rsidR="00D64D77" w:rsidRPr="003F347A">
        <w:trPr>
          <w:trHeight w:val="168"/>
        </w:trPr>
        <w:tc>
          <w:tcPr>
            <w:tcW w:w="534"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lastRenderedPageBreak/>
              <w:t>13</w:t>
            </w:r>
          </w:p>
        </w:tc>
        <w:tc>
          <w:tcPr>
            <w:tcW w:w="1700"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尾气中颗粒物</w:t>
            </w:r>
          </w:p>
        </w:tc>
        <w:tc>
          <w:tcPr>
            <w:tcW w:w="1416" w:type="dxa"/>
            <w:vMerge w:val="restart"/>
            <w:shd w:val="clear" w:color="auto" w:fill="auto"/>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废气产生点</w:t>
            </w:r>
          </w:p>
        </w:tc>
        <w:tc>
          <w:tcPr>
            <w:tcW w:w="4816" w:type="dxa"/>
          </w:tcPr>
          <w:p w:rsidR="00D64D77" w:rsidRPr="003F347A" w:rsidRDefault="00F34412" w:rsidP="00C818A9">
            <w:pPr>
              <w:spacing w:line="360" w:lineRule="auto"/>
              <w:rPr>
                <w:rFonts w:eastAsiaTheme="majorEastAsia"/>
                <w:color w:val="FF0000"/>
                <w:kern w:val="0"/>
                <w:sz w:val="18"/>
                <w:szCs w:val="18"/>
              </w:rPr>
            </w:pPr>
            <w:r w:rsidRPr="003F347A">
              <w:rPr>
                <w:rFonts w:eastAsiaTheme="majorEastAsia"/>
                <w:kern w:val="0"/>
                <w:sz w:val="18"/>
                <w:szCs w:val="18"/>
              </w:rPr>
              <w:t>GB/T 16157</w:t>
            </w:r>
            <w:r w:rsidRPr="003F347A">
              <w:rPr>
                <w:rFonts w:eastAsiaTheme="majorEastAsia"/>
                <w:kern w:val="0"/>
                <w:sz w:val="18"/>
                <w:szCs w:val="18"/>
              </w:rPr>
              <w:t>固定污染源排气中颗粒物测定与气态污染物采样方法</w:t>
            </w:r>
          </w:p>
        </w:tc>
      </w:tr>
      <w:tr w:rsidR="00D64D77" w:rsidRPr="003F347A">
        <w:trPr>
          <w:trHeight w:val="168"/>
        </w:trPr>
        <w:tc>
          <w:tcPr>
            <w:tcW w:w="534" w:type="dxa"/>
            <w:vMerge/>
            <w:vAlign w:val="center"/>
          </w:tcPr>
          <w:p w:rsidR="00D64D77" w:rsidRPr="003F347A" w:rsidRDefault="00D64D77" w:rsidP="00C818A9">
            <w:pPr>
              <w:spacing w:line="360" w:lineRule="auto"/>
              <w:jc w:val="center"/>
              <w:rPr>
                <w:rFonts w:eastAsiaTheme="majorEastAsia"/>
                <w:color w:val="FF0000"/>
                <w:sz w:val="18"/>
                <w:szCs w:val="18"/>
              </w:rPr>
            </w:pPr>
          </w:p>
        </w:tc>
        <w:tc>
          <w:tcPr>
            <w:tcW w:w="1700" w:type="dxa"/>
            <w:vMerge/>
            <w:vAlign w:val="center"/>
          </w:tcPr>
          <w:p w:rsidR="00D64D77" w:rsidRPr="003F347A" w:rsidRDefault="00D64D77" w:rsidP="00C818A9">
            <w:pPr>
              <w:spacing w:line="360" w:lineRule="auto"/>
              <w:jc w:val="center"/>
              <w:rPr>
                <w:rFonts w:eastAsiaTheme="majorEastAsia"/>
                <w:color w:val="FF0000"/>
                <w:sz w:val="18"/>
                <w:szCs w:val="18"/>
              </w:rPr>
            </w:pPr>
          </w:p>
        </w:tc>
        <w:tc>
          <w:tcPr>
            <w:tcW w:w="1416" w:type="dxa"/>
            <w:vMerge/>
            <w:shd w:val="clear" w:color="auto" w:fill="auto"/>
            <w:vAlign w:val="center"/>
          </w:tcPr>
          <w:p w:rsidR="00D64D77" w:rsidRPr="003F347A" w:rsidRDefault="00D64D77" w:rsidP="00C818A9">
            <w:pPr>
              <w:spacing w:line="360" w:lineRule="auto"/>
              <w:jc w:val="center"/>
              <w:rPr>
                <w:rFonts w:eastAsiaTheme="majorEastAsia"/>
                <w:color w:val="FF0000"/>
                <w:kern w:val="0"/>
                <w:sz w:val="18"/>
                <w:szCs w:val="18"/>
              </w:rPr>
            </w:pPr>
          </w:p>
        </w:tc>
        <w:tc>
          <w:tcPr>
            <w:tcW w:w="4816" w:type="dxa"/>
          </w:tcPr>
          <w:p w:rsidR="00D64D77" w:rsidRPr="003F347A" w:rsidRDefault="00F34412" w:rsidP="00C818A9">
            <w:pPr>
              <w:spacing w:line="360" w:lineRule="auto"/>
              <w:rPr>
                <w:rFonts w:eastAsiaTheme="majorEastAsia"/>
                <w:color w:val="FF0000"/>
                <w:kern w:val="0"/>
                <w:sz w:val="18"/>
                <w:szCs w:val="18"/>
              </w:rPr>
            </w:pPr>
            <w:r w:rsidRPr="003F347A">
              <w:rPr>
                <w:rFonts w:eastAsiaTheme="majorEastAsia"/>
                <w:kern w:val="0"/>
                <w:sz w:val="18"/>
                <w:szCs w:val="18"/>
              </w:rPr>
              <w:t>GB/T 15432</w:t>
            </w:r>
            <w:r w:rsidRPr="003F347A">
              <w:rPr>
                <w:rFonts w:eastAsiaTheme="majorEastAsia"/>
                <w:kern w:val="0"/>
                <w:sz w:val="18"/>
                <w:szCs w:val="18"/>
              </w:rPr>
              <w:t>环境空气总悬浮颗粒物的测定重量法</w:t>
            </w:r>
          </w:p>
        </w:tc>
      </w:tr>
      <w:tr w:rsidR="00D64D77" w:rsidRPr="003F347A">
        <w:trPr>
          <w:trHeight w:val="84"/>
        </w:trPr>
        <w:tc>
          <w:tcPr>
            <w:tcW w:w="534"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14</w:t>
            </w:r>
          </w:p>
        </w:tc>
        <w:tc>
          <w:tcPr>
            <w:tcW w:w="1700" w:type="dxa"/>
            <w:vMerge w:val="restart"/>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尾气中硫化物</w:t>
            </w:r>
          </w:p>
        </w:tc>
        <w:tc>
          <w:tcPr>
            <w:tcW w:w="1416" w:type="dxa"/>
            <w:vMerge w:val="restart"/>
            <w:shd w:val="clear" w:color="auto" w:fill="auto"/>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废气产生点</w:t>
            </w:r>
          </w:p>
        </w:tc>
        <w:tc>
          <w:tcPr>
            <w:tcW w:w="4816" w:type="dxa"/>
          </w:tcPr>
          <w:p w:rsidR="00D64D77" w:rsidRPr="003F347A" w:rsidRDefault="00F34412" w:rsidP="00C818A9">
            <w:pPr>
              <w:spacing w:line="360" w:lineRule="auto"/>
              <w:rPr>
                <w:rFonts w:eastAsiaTheme="majorEastAsia"/>
                <w:color w:val="000000"/>
                <w:sz w:val="18"/>
                <w:szCs w:val="18"/>
              </w:rPr>
            </w:pPr>
            <w:r w:rsidRPr="003F347A">
              <w:rPr>
                <w:rFonts w:eastAsiaTheme="majorEastAsia"/>
                <w:color w:val="000000"/>
                <w:kern w:val="0"/>
                <w:sz w:val="18"/>
                <w:szCs w:val="18"/>
              </w:rPr>
              <w:t>HJ/T 56</w:t>
            </w:r>
            <w:r w:rsidRPr="003F347A">
              <w:rPr>
                <w:rFonts w:eastAsiaTheme="majorEastAsia"/>
                <w:color w:val="000000"/>
                <w:kern w:val="0"/>
                <w:sz w:val="18"/>
                <w:szCs w:val="18"/>
              </w:rPr>
              <w:t>固定污染源排气中二氧化硫的测定碘量法</w:t>
            </w:r>
          </w:p>
        </w:tc>
      </w:tr>
      <w:tr w:rsidR="00D64D77" w:rsidRPr="003F347A">
        <w:trPr>
          <w:trHeight w:val="84"/>
        </w:trPr>
        <w:tc>
          <w:tcPr>
            <w:tcW w:w="534" w:type="dxa"/>
            <w:vMerge/>
          </w:tcPr>
          <w:p w:rsidR="00D64D77" w:rsidRPr="003F347A" w:rsidRDefault="00D64D77" w:rsidP="00C818A9">
            <w:pPr>
              <w:spacing w:line="360" w:lineRule="auto"/>
              <w:jc w:val="center"/>
              <w:rPr>
                <w:rFonts w:eastAsiaTheme="majorEastAsia"/>
                <w:color w:val="000000"/>
                <w:sz w:val="18"/>
                <w:szCs w:val="18"/>
              </w:rPr>
            </w:pPr>
          </w:p>
        </w:tc>
        <w:tc>
          <w:tcPr>
            <w:tcW w:w="1700" w:type="dxa"/>
            <w:vMerge/>
          </w:tcPr>
          <w:p w:rsidR="00D64D77" w:rsidRPr="003F347A" w:rsidRDefault="00D64D77" w:rsidP="00C818A9">
            <w:pPr>
              <w:spacing w:line="360" w:lineRule="auto"/>
              <w:jc w:val="left"/>
              <w:rPr>
                <w:rFonts w:eastAsiaTheme="majorEastAsia"/>
                <w:color w:val="000000"/>
                <w:sz w:val="18"/>
                <w:szCs w:val="18"/>
              </w:rPr>
            </w:pPr>
          </w:p>
        </w:tc>
        <w:tc>
          <w:tcPr>
            <w:tcW w:w="1416" w:type="dxa"/>
            <w:vMerge/>
            <w:shd w:val="clear" w:color="auto" w:fill="auto"/>
          </w:tcPr>
          <w:p w:rsidR="00D64D77" w:rsidRPr="003F347A" w:rsidRDefault="00D64D77" w:rsidP="00C818A9">
            <w:pPr>
              <w:spacing w:line="360" w:lineRule="auto"/>
              <w:jc w:val="center"/>
              <w:rPr>
                <w:rFonts w:eastAsiaTheme="majorEastAsia"/>
                <w:color w:val="000000"/>
                <w:sz w:val="18"/>
                <w:szCs w:val="18"/>
              </w:rPr>
            </w:pPr>
          </w:p>
        </w:tc>
        <w:tc>
          <w:tcPr>
            <w:tcW w:w="4816" w:type="dxa"/>
          </w:tcPr>
          <w:p w:rsidR="00D64D77" w:rsidRPr="003F347A" w:rsidRDefault="00F34412" w:rsidP="00C818A9">
            <w:pPr>
              <w:spacing w:line="360" w:lineRule="auto"/>
              <w:rPr>
                <w:rFonts w:eastAsiaTheme="majorEastAsia"/>
                <w:color w:val="000000"/>
                <w:sz w:val="18"/>
                <w:szCs w:val="18"/>
              </w:rPr>
            </w:pPr>
            <w:r w:rsidRPr="003F347A">
              <w:rPr>
                <w:rFonts w:eastAsiaTheme="majorEastAsia"/>
                <w:color w:val="000000"/>
                <w:kern w:val="0"/>
                <w:sz w:val="18"/>
                <w:szCs w:val="18"/>
              </w:rPr>
              <w:t>HJ/T 57</w:t>
            </w:r>
            <w:r w:rsidRPr="003F347A">
              <w:rPr>
                <w:rFonts w:eastAsiaTheme="majorEastAsia"/>
                <w:color w:val="000000"/>
                <w:kern w:val="0"/>
                <w:sz w:val="18"/>
                <w:szCs w:val="18"/>
              </w:rPr>
              <w:t>固定污染源排气中二氧化硫的测定定电位电解法</w:t>
            </w:r>
          </w:p>
        </w:tc>
      </w:tr>
      <w:tr w:rsidR="00D64D77" w:rsidRPr="003F347A">
        <w:trPr>
          <w:trHeight w:val="84"/>
        </w:trPr>
        <w:tc>
          <w:tcPr>
            <w:tcW w:w="534"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15</w:t>
            </w:r>
          </w:p>
        </w:tc>
        <w:tc>
          <w:tcPr>
            <w:tcW w:w="170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废气中氮氧化物</w:t>
            </w:r>
          </w:p>
        </w:tc>
        <w:tc>
          <w:tcPr>
            <w:tcW w:w="1416" w:type="dxa"/>
            <w:shd w:val="clear" w:color="auto" w:fill="auto"/>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废气产生点</w:t>
            </w:r>
          </w:p>
        </w:tc>
        <w:tc>
          <w:tcPr>
            <w:tcW w:w="4816" w:type="dxa"/>
          </w:tcPr>
          <w:p w:rsidR="00D64D77" w:rsidRPr="003F347A" w:rsidRDefault="00F34412" w:rsidP="00C818A9">
            <w:pPr>
              <w:spacing w:line="360" w:lineRule="auto"/>
              <w:rPr>
                <w:rFonts w:eastAsiaTheme="majorEastAsia"/>
                <w:color w:val="000000"/>
                <w:kern w:val="0"/>
                <w:sz w:val="18"/>
                <w:szCs w:val="18"/>
              </w:rPr>
            </w:pPr>
            <w:r w:rsidRPr="003F347A">
              <w:rPr>
                <w:rFonts w:eastAsiaTheme="majorEastAsia"/>
                <w:sz w:val="18"/>
                <w:szCs w:val="18"/>
              </w:rPr>
              <w:t>固定污染源废气氮氧化物的测定定电位电解法</w:t>
            </w:r>
            <w:r w:rsidRPr="003F347A">
              <w:rPr>
                <w:rFonts w:eastAsiaTheme="majorEastAsia"/>
                <w:sz w:val="18"/>
                <w:szCs w:val="18"/>
              </w:rPr>
              <w:t>(HJ 693-2014)</w:t>
            </w:r>
          </w:p>
        </w:tc>
      </w:tr>
    </w:tbl>
    <w:p w:rsidR="00D64D77" w:rsidRPr="003F347A" w:rsidRDefault="00F34412">
      <w:pPr>
        <w:pStyle w:val="2"/>
        <w:spacing w:before="156" w:after="156" w:line="300" w:lineRule="auto"/>
        <w:rPr>
          <w:rFonts w:ascii="Times New Roman" w:hAnsi="Times New Roman"/>
          <w:szCs w:val="21"/>
        </w:rPr>
      </w:pPr>
      <w:bookmarkStart w:id="136" w:name="_Toc462319012"/>
      <w:r w:rsidRPr="003F347A">
        <w:rPr>
          <w:rFonts w:ascii="Times New Roman" w:hAnsi="Times New Roman"/>
          <w:b w:val="0"/>
          <w:sz w:val="21"/>
          <w:szCs w:val="21"/>
        </w:rPr>
        <w:t xml:space="preserve">6.4.5 </w:t>
      </w:r>
      <w:r w:rsidRPr="003F347A">
        <w:rPr>
          <w:rFonts w:ascii="Times New Roman" w:hAnsi="Times New Roman"/>
          <w:b w:val="0"/>
          <w:sz w:val="21"/>
          <w:szCs w:val="21"/>
        </w:rPr>
        <w:t>产品特征指标（定量指标）</w:t>
      </w:r>
      <w:bookmarkEnd w:id="136"/>
    </w:p>
    <w:p w:rsidR="00D64D77" w:rsidRPr="003F347A" w:rsidRDefault="00F34412">
      <w:pPr>
        <w:jc w:val="center"/>
        <w:rPr>
          <w:rStyle w:val="af0"/>
          <w:rFonts w:eastAsia="黑体"/>
          <w:b w:val="0"/>
          <w:kern w:val="0"/>
        </w:rPr>
      </w:pPr>
      <w:r w:rsidRPr="003F347A">
        <w:rPr>
          <w:rStyle w:val="af0"/>
          <w:rFonts w:eastAsia="黑体"/>
          <w:b w:val="0"/>
          <w:bCs w:val="0"/>
          <w:kern w:val="0"/>
        </w:rPr>
        <w:t>表</w:t>
      </w:r>
      <w:r w:rsidR="00C818A9" w:rsidRPr="003F347A">
        <w:rPr>
          <w:rStyle w:val="af0"/>
          <w:rFonts w:eastAsia="黑体"/>
          <w:b w:val="0"/>
          <w:bCs w:val="0"/>
          <w:kern w:val="0"/>
        </w:rPr>
        <w:t>20</w:t>
      </w:r>
      <w:r w:rsidRPr="003F347A">
        <w:rPr>
          <w:rStyle w:val="af0"/>
          <w:rFonts w:eastAsia="黑体"/>
          <w:b w:val="0"/>
          <w:kern w:val="0"/>
        </w:rPr>
        <w:t>产品特征指标的确定（定量指标）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
        <w:gridCol w:w="851"/>
        <w:gridCol w:w="850"/>
        <w:gridCol w:w="993"/>
        <w:gridCol w:w="708"/>
        <w:gridCol w:w="1276"/>
        <w:gridCol w:w="1276"/>
        <w:gridCol w:w="1326"/>
      </w:tblGrid>
      <w:tr w:rsidR="00D64D77" w:rsidRPr="003F347A">
        <w:tc>
          <w:tcPr>
            <w:tcW w:w="534"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sz w:val="18"/>
                <w:szCs w:val="18"/>
              </w:rPr>
              <w:t>序号</w:t>
            </w:r>
          </w:p>
        </w:tc>
        <w:tc>
          <w:tcPr>
            <w:tcW w:w="708"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sz w:val="18"/>
                <w:szCs w:val="18"/>
              </w:rPr>
              <w:t>一级指标</w:t>
            </w:r>
          </w:p>
        </w:tc>
        <w:tc>
          <w:tcPr>
            <w:tcW w:w="851" w:type="dxa"/>
            <w:vAlign w:val="center"/>
          </w:tcPr>
          <w:p w:rsidR="00D64D77" w:rsidRPr="003F347A" w:rsidRDefault="00F34412" w:rsidP="00C818A9">
            <w:pPr>
              <w:spacing w:line="360" w:lineRule="auto"/>
              <w:jc w:val="center"/>
              <w:rPr>
                <w:rFonts w:eastAsiaTheme="majorEastAsia"/>
                <w:bCs/>
                <w:sz w:val="18"/>
                <w:szCs w:val="18"/>
              </w:rPr>
            </w:pPr>
            <w:r w:rsidRPr="003F347A">
              <w:rPr>
                <w:rFonts w:eastAsiaTheme="majorEastAsia"/>
                <w:bCs/>
                <w:sz w:val="18"/>
                <w:szCs w:val="18"/>
              </w:rPr>
              <w:t>一级指标权重</w:t>
            </w:r>
          </w:p>
        </w:tc>
        <w:tc>
          <w:tcPr>
            <w:tcW w:w="850" w:type="dxa"/>
            <w:vAlign w:val="center"/>
          </w:tcPr>
          <w:p w:rsidR="00D64D77" w:rsidRPr="003F347A" w:rsidRDefault="00F34412" w:rsidP="00C818A9">
            <w:pPr>
              <w:spacing w:line="360" w:lineRule="auto"/>
              <w:jc w:val="center"/>
              <w:rPr>
                <w:rFonts w:eastAsiaTheme="majorEastAsia"/>
                <w:bCs/>
                <w:sz w:val="18"/>
                <w:szCs w:val="18"/>
              </w:rPr>
            </w:pPr>
            <w:r w:rsidRPr="003F347A">
              <w:rPr>
                <w:rFonts w:eastAsiaTheme="majorEastAsia"/>
                <w:bCs/>
                <w:sz w:val="18"/>
                <w:szCs w:val="18"/>
              </w:rPr>
              <w:t>二级指标</w:t>
            </w:r>
          </w:p>
        </w:tc>
        <w:tc>
          <w:tcPr>
            <w:tcW w:w="993"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sz w:val="18"/>
                <w:szCs w:val="18"/>
              </w:rPr>
              <w:t>二级指标权重</w:t>
            </w:r>
          </w:p>
        </w:tc>
        <w:tc>
          <w:tcPr>
            <w:tcW w:w="708"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sz w:val="18"/>
                <w:szCs w:val="18"/>
              </w:rPr>
              <w:t>单位</w:t>
            </w:r>
          </w:p>
        </w:tc>
        <w:tc>
          <w:tcPr>
            <w:tcW w:w="1276"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sz w:val="18"/>
                <w:szCs w:val="18"/>
              </w:rPr>
              <w:t>Ⅰ</w:t>
            </w:r>
            <w:r w:rsidRPr="003F347A">
              <w:rPr>
                <w:rFonts w:eastAsiaTheme="majorEastAsia"/>
                <w:sz w:val="18"/>
                <w:szCs w:val="18"/>
              </w:rPr>
              <w:t>级基准值</w:t>
            </w:r>
          </w:p>
        </w:tc>
        <w:tc>
          <w:tcPr>
            <w:tcW w:w="1276" w:type="dxa"/>
            <w:vAlign w:val="center"/>
          </w:tcPr>
          <w:p w:rsidR="00D64D77" w:rsidRPr="003F347A" w:rsidRDefault="00F34412" w:rsidP="00C818A9">
            <w:pPr>
              <w:spacing w:line="360" w:lineRule="auto"/>
              <w:rPr>
                <w:rFonts w:eastAsiaTheme="majorEastAsia"/>
                <w:sz w:val="18"/>
                <w:szCs w:val="18"/>
              </w:rPr>
            </w:pPr>
            <w:r w:rsidRPr="003F347A">
              <w:rPr>
                <w:rFonts w:eastAsiaTheme="majorEastAsia"/>
                <w:sz w:val="18"/>
                <w:szCs w:val="18"/>
              </w:rPr>
              <w:t>Ⅱ</w:t>
            </w:r>
            <w:r w:rsidRPr="003F347A">
              <w:rPr>
                <w:rFonts w:eastAsiaTheme="majorEastAsia"/>
                <w:sz w:val="18"/>
                <w:szCs w:val="18"/>
              </w:rPr>
              <w:t>级基准值</w:t>
            </w:r>
          </w:p>
        </w:tc>
        <w:tc>
          <w:tcPr>
            <w:tcW w:w="1326"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sz w:val="18"/>
                <w:szCs w:val="18"/>
              </w:rPr>
              <w:t>Ⅲ</w:t>
            </w:r>
            <w:r w:rsidRPr="003F347A">
              <w:rPr>
                <w:rFonts w:eastAsiaTheme="majorEastAsia"/>
                <w:sz w:val="18"/>
                <w:szCs w:val="18"/>
              </w:rPr>
              <w:t>级基准值</w:t>
            </w:r>
          </w:p>
        </w:tc>
      </w:tr>
      <w:tr w:rsidR="00D64D77" w:rsidRPr="003F347A">
        <w:tc>
          <w:tcPr>
            <w:tcW w:w="534" w:type="dxa"/>
            <w:vAlign w:val="center"/>
          </w:tcPr>
          <w:p w:rsidR="00D64D77" w:rsidRPr="003F347A" w:rsidRDefault="00F34412" w:rsidP="00C818A9">
            <w:pPr>
              <w:spacing w:line="360" w:lineRule="auto"/>
              <w:jc w:val="center"/>
              <w:rPr>
                <w:rStyle w:val="af0"/>
                <w:rFonts w:eastAsiaTheme="majorEastAsia"/>
                <w:b w:val="0"/>
                <w:kern w:val="0"/>
                <w:sz w:val="18"/>
                <w:szCs w:val="18"/>
              </w:rPr>
            </w:pPr>
            <w:r w:rsidRPr="003F347A">
              <w:rPr>
                <w:rStyle w:val="af0"/>
                <w:rFonts w:eastAsiaTheme="majorEastAsia"/>
                <w:b w:val="0"/>
                <w:kern w:val="0"/>
                <w:sz w:val="18"/>
                <w:szCs w:val="18"/>
              </w:rPr>
              <w:t>17</w:t>
            </w:r>
          </w:p>
        </w:tc>
        <w:tc>
          <w:tcPr>
            <w:tcW w:w="708" w:type="dxa"/>
            <w:vMerge w:val="restart"/>
            <w:vAlign w:val="center"/>
          </w:tcPr>
          <w:p w:rsidR="00D64D77" w:rsidRPr="003F347A" w:rsidRDefault="00F34412" w:rsidP="00C818A9">
            <w:pPr>
              <w:spacing w:line="360" w:lineRule="auto"/>
              <w:jc w:val="center"/>
              <w:rPr>
                <w:rStyle w:val="af0"/>
                <w:rFonts w:eastAsiaTheme="majorEastAsia"/>
                <w:b w:val="0"/>
                <w:kern w:val="0"/>
                <w:sz w:val="18"/>
                <w:szCs w:val="18"/>
              </w:rPr>
            </w:pPr>
            <w:r w:rsidRPr="003F347A">
              <w:rPr>
                <w:rFonts w:eastAsiaTheme="majorEastAsia"/>
                <w:sz w:val="18"/>
                <w:szCs w:val="18"/>
              </w:rPr>
              <w:t>产品特征指标</w:t>
            </w:r>
          </w:p>
        </w:tc>
        <w:tc>
          <w:tcPr>
            <w:tcW w:w="851" w:type="dxa"/>
            <w:vMerge w:val="restart"/>
            <w:vAlign w:val="center"/>
          </w:tcPr>
          <w:p w:rsidR="00D64D77" w:rsidRPr="003F347A" w:rsidRDefault="00F34412" w:rsidP="00C818A9">
            <w:pPr>
              <w:spacing w:line="360" w:lineRule="auto"/>
              <w:jc w:val="center"/>
              <w:rPr>
                <w:rStyle w:val="af0"/>
                <w:rFonts w:eastAsiaTheme="majorEastAsia"/>
                <w:b w:val="0"/>
                <w:kern w:val="0"/>
                <w:sz w:val="18"/>
                <w:szCs w:val="18"/>
              </w:rPr>
            </w:pPr>
            <w:r w:rsidRPr="003F347A">
              <w:rPr>
                <w:rFonts w:eastAsiaTheme="majorEastAsia"/>
                <w:color w:val="000000"/>
                <w:sz w:val="18"/>
                <w:szCs w:val="18"/>
              </w:rPr>
              <w:t>0.05</w:t>
            </w:r>
          </w:p>
        </w:tc>
        <w:tc>
          <w:tcPr>
            <w:tcW w:w="850"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sz w:val="18"/>
                <w:szCs w:val="18"/>
              </w:rPr>
              <w:t>产品一次合格率</w:t>
            </w:r>
          </w:p>
        </w:tc>
        <w:tc>
          <w:tcPr>
            <w:tcW w:w="993"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0.5</w:t>
            </w:r>
          </w:p>
        </w:tc>
        <w:tc>
          <w:tcPr>
            <w:tcW w:w="708" w:type="dxa"/>
            <w:vAlign w:val="center"/>
          </w:tcPr>
          <w:p w:rsidR="00D64D77" w:rsidRPr="003F347A" w:rsidRDefault="00F34412" w:rsidP="00C818A9">
            <w:pPr>
              <w:spacing w:line="360" w:lineRule="auto"/>
              <w:jc w:val="center"/>
              <w:rPr>
                <w:rFonts w:eastAsiaTheme="majorEastAsia"/>
                <w:bCs/>
                <w:spacing w:val="20"/>
                <w:sz w:val="18"/>
                <w:szCs w:val="18"/>
              </w:rPr>
            </w:pPr>
            <w:r w:rsidRPr="003F347A">
              <w:rPr>
                <w:rFonts w:eastAsiaTheme="majorEastAsia"/>
                <w:bCs/>
                <w:spacing w:val="20"/>
                <w:sz w:val="18"/>
                <w:szCs w:val="18"/>
              </w:rPr>
              <w:t>%</w:t>
            </w:r>
          </w:p>
        </w:tc>
        <w:tc>
          <w:tcPr>
            <w:tcW w:w="1276" w:type="dxa"/>
            <w:vAlign w:val="center"/>
          </w:tcPr>
          <w:p w:rsidR="00D64D77" w:rsidRPr="003F347A" w:rsidRDefault="00F34412" w:rsidP="00C818A9">
            <w:pPr>
              <w:spacing w:line="360" w:lineRule="auto"/>
              <w:jc w:val="center"/>
              <w:rPr>
                <w:rFonts w:eastAsiaTheme="majorEastAsia"/>
                <w:kern w:val="0"/>
                <w:sz w:val="18"/>
                <w:szCs w:val="18"/>
              </w:rPr>
            </w:pPr>
            <w:r w:rsidRPr="003F347A">
              <w:rPr>
                <w:rFonts w:eastAsiaTheme="majorEastAsia"/>
                <w:kern w:val="0"/>
                <w:sz w:val="18"/>
                <w:szCs w:val="18"/>
              </w:rPr>
              <w:t>≥98</w:t>
            </w:r>
          </w:p>
        </w:tc>
        <w:tc>
          <w:tcPr>
            <w:tcW w:w="1276" w:type="dxa"/>
            <w:vAlign w:val="center"/>
          </w:tcPr>
          <w:p w:rsidR="00D64D77" w:rsidRPr="003F347A" w:rsidRDefault="00F34412" w:rsidP="00C818A9">
            <w:pPr>
              <w:spacing w:line="360" w:lineRule="auto"/>
              <w:jc w:val="center"/>
              <w:rPr>
                <w:rFonts w:eastAsiaTheme="majorEastAsia"/>
                <w:bCs/>
                <w:sz w:val="18"/>
                <w:szCs w:val="18"/>
              </w:rPr>
            </w:pPr>
            <w:r w:rsidRPr="003F347A">
              <w:rPr>
                <w:rFonts w:eastAsiaTheme="majorEastAsia"/>
                <w:kern w:val="0"/>
                <w:sz w:val="18"/>
                <w:szCs w:val="18"/>
              </w:rPr>
              <w:t>≥95</w:t>
            </w:r>
          </w:p>
        </w:tc>
        <w:tc>
          <w:tcPr>
            <w:tcW w:w="1326" w:type="dxa"/>
            <w:vAlign w:val="center"/>
          </w:tcPr>
          <w:p w:rsidR="00D64D77" w:rsidRPr="003F347A" w:rsidRDefault="00F34412" w:rsidP="00C818A9">
            <w:pPr>
              <w:spacing w:line="360" w:lineRule="auto"/>
              <w:jc w:val="center"/>
              <w:rPr>
                <w:rFonts w:eastAsiaTheme="majorEastAsia"/>
                <w:bCs/>
                <w:sz w:val="18"/>
                <w:szCs w:val="18"/>
              </w:rPr>
            </w:pPr>
            <w:r w:rsidRPr="003F347A">
              <w:rPr>
                <w:rFonts w:eastAsiaTheme="majorEastAsia"/>
                <w:kern w:val="0"/>
                <w:sz w:val="18"/>
                <w:szCs w:val="18"/>
              </w:rPr>
              <w:t>≥92</w:t>
            </w:r>
          </w:p>
        </w:tc>
      </w:tr>
      <w:tr w:rsidR="00D64D77" w:rsidRPr="003F347A">
        <w:tc>
          <w:tcPr>
            <w:tcW w:w="534" w:type="dxa"/>
            <w:vAlign w:val="center"/>
          </w:tcPr>
          <w:p w:rsidR="00D64D77" w:rsidRPr="003F347A" w:rsidRDefault="00F34412" w:rsidP="00C818A9">
            <w:pPr>
              <w:spacing w:line="360" w:lineRule="auto"/>
              <w:jc w:val="center"/>
              <w:rPr>
                <w:rStyle w:val="af0"/>
                <w:rFonts w:eastAsiaTheme="majorEastAsia"/>
                <w:b w:val="0"/>
                <w:kern w:val="0"/>
                <w:sz w:val="18"/>
                <w:szCs w:val="18"/>
              </w:rPr>
            </w:pPr>
            <w:r w:rsidRPr="003F347A">
              <w:rPr>
                <w:rStyle w:val="af0"/>
                <w:rFonts w:eastAsiaTheme="majorEastAsia"/>
                <w:b w:val="0"/>
                <w:kern w:val="0"/>
                <w:sz w:val="18"/>
                <w:szCs w:val="18"/>
              </w:rPr>
              <w:t>18</w:t>
            </w:r>
          </w:p>
        </w:tc>
        <w:tc>
          <w:tcPr>
            <w:tcW w:w="708" w:type="dxa"/>
            <w:vMerge/>
            <w:vAlign w:val="center"/>
          </w:tcPr>
          <w:p w:rsidR="00D64D77" w:rsidRPr="003F347A" w:rsidRDefault="00D64D77" w:rsidP="00C818A9">
            <w:pPr>
              <w:spacing w:line="360" w:lineRule="auto"/>
              <w:jc w:val="center"/>
              <w:rPr>
                <w:rStyle w:val="af0"/>
                <w:rFonts w:eastAsiaTheme="majorEastAsia"/>
                <w:b w:val="0"/>
                <w:kern w:val="0"/>
                <w:sz w:val="18"/>
                <w:szCs w:val="18"/>
              </w:rPr>
            </w:pPr>
          </w:p>
        </w:tc>
        <w:tc>
          <w:tcPr>
            <w:tcW w:w="851" w:type="dxa"/>
            <w:vMerge/>
            <w:vAlign w:val="center"/>
          </w:tcPr>
          <w:p w:rsidR="00D64D77" w:rsidRPr="003F347A" w:rsidRDefault="00D64D77" w:rsidP="00C818A9">
            <w:pPr>
              <w:spacing w:line="360" w:lineRule="auto"/>
              <w:jc w:val="center"/>
              <w:rPr>
                <w:rStyle w:val="af0"/>
                <w:rFonts w:eastAsiaTheme="majorEastAsia"/>
                <w:b w:val="0"/>
                <w:kern w:val="0"/>
                <w:sz w:val="18"/>
                <w:szCs w:val="18"/>
              </w:rPr>
            </w:pPr>
          </w:p>
        </w:tc>
        <w:tc>
          <w:tcPr>
            <w:tcW w:w="850"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bCs/>
                <w:sz w:val="18"/>
                <w:szCs w:val="18"/>
              </w:rPr>
              <w:t>上染率</w:t>
            </w:r>
          </w:p>
        </w:tc>
        <w:tc>
          <w:tcPr>
            <w:tcW w:w="993"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0.25</w:t>
            </w:r>
          </w:p>
        </w:tc>
        <w:tc>
          <w:tcPr>
            <w:tcW w:w="708" w:type="dxa"/>
            <w:vAlign w:val="center"/>
          </w:tcPr>
          <w:p w:rsidR="00D64D77" w:rsidRPr="003F347A" w:rsidRDefault="00F34412" w:rsidP="00C818A9">
            <w:pPr>
              <w:spacing w:line="360" w:lineRule="auto"/>
              <w:jc w:val="center"/>
              <w:rPr>
                <w:rFonts w:eastAsiaTheme="majorEastAsia"/>
                <w:bCs/>
                <w:sz w:val="18"/>
                <w:szCs w:val="18"/>
              </w:rPr>
            </w:pPr>
            <w:r w:rsidRPr="003F347A">
              <w:rPr>
                <w:rFonts w:eastAsiaTheme="majorEastAsia"/>
                <w:color w:val="000000"/>
                <w:sz w:val="18"/>
                <w:szCs w:val="18"/>
              </w:rPr>
              <w:t>%</w:t>
            </w:r>
          </w:p>
        </w:tc>
        <w:tc>
          <w:tcPr>
            <w:tcW w:w="1276" w:type="dxa"/>
            <w:vAlign w:val="center"/>
          </w:tcPr>
          <w:p w:rsidR="00D64D77" w:rsidRPr="003F347A" w:rsidRDefault="00F34412" w:rsidP="00C818A9">
            <w:pPr>
              <w:widowControl/>
              <w:spacing w:line="360" w:lineRule="auto"/>
              <w:jc w:val="center"/>
              <w:rPr>
                <w:rFonts w:eastAsiaTheme="majorEastAsia"/>
                <w:kern w:val="0"/>
                <w:sz w:val="18"/>
                <w:szCs w:val="18"/>
              </w:rPr>
            </w:pPr>
            <w:r w:rsidRPr="003F347A">
              <w:rPr>
                <w:rFonts w:eastAsiaTheme="majorEastAsia"/>
                <w:kern w:val="0"/>
                <w:sz w:val="18"/>
                <w:szCs w:val="18"/>
              </w:rPr>
              <w:t>≥90</w:t>
            </w:r>
          </w:p>
        </w:tc>
        <w:tc>
          <w:tcPr>
            <w:tcW w:w="1276" w:type="dxa"/>
            <w:vAlign w:val="center"/>
          </w:tcPr>
          <w:p w:rsidR="00D64D77" w:rsidRPr="003F347A" w:rsidRDefault="00F34412" w:rsidP="00C818A9">
            <w:pPr>
              <w:widowControl/>
              <w:spacing w:line="360" w:lineRule="auto"/>
              <w:jc w:val="center"/>
              <w:rPr>
                <w:rFonts w:eastAsiaTheme="majorEastAsia"/>
                <w:kern w:val="0"/>
                <w:sz w:val="18"/>
                <w:szCs w:val="18"/>
              </w:rPr>
            </w:pPr>
            <w:r w:rsidRPr="003F347A">
              <w:rPr>
                <w:rFonts w:eastAsiaTheme="majorEastAsia"/>
                <w:kern w:val="0"/>
                <w:sz w:val="18"/>
                <w:szCs w:val="18"/>
              </w:rPr>
              <w:t>≥85</w:t>
            </w:r>
          </w:p>
        </w:tc>
        <w:tc>
          <w:tcPr>
            <w:tcW w:w="1326" w:type="dxa"/>
            <w:vAlign w:val="center"/>
          </w:tcPr>
          <w:p w:rsidR="00D64D77" w:rsidRPr="003F347A" w:rsidRDefault="00F34412" w:rsidP="00C818A9">
            <w:pPr>
              <w:widowControl/>
              <w:spacing w:line="360" w:lineRule="auto"/>
              <w:jc w:val="center"/>
              <w:rPr>
                <w:rFonts w:eastAsiaTheme="majorEastAsia"/>
                <w:kern w:val="0"/>
                <w:sz w:val="18"/>
                <w:szCs w:val="18"/>
              </w:rPr>
            </w:pPr>
            <w:r w:rsidRPr="003F347A">
              <w:rPr>
                <w:rFonts w:eastAsiaTheme="majorEastAsia"/>
                <w:kern w:val="0"/>
                <w:sz w:val="18"/>
                <w:szCs w:val="18"/>
              </w:rPr>
              <w:t>≥80</w:t>
            </w:r>
          </w:p>
        </w:tc>
      </w:tr>
      <w:tr w:rsidR="00D64D77" w:rsidRPr="003F347A">
        <w:tc>
          <w:tcPr>
            <w:tcW w:w="534" w:type="dxa"/>
            <w:vAlign w:val="center"/>
          </w:tcPr>
          <w:p w:rsidR="00D64D77" w:rsidRPr="003F347A" w:rsidRDefault="00F34412" w:rsidP="00C818A9">
            <w:pPr>
              <w:spacing w:line="360" w:lineRule="auto"/>
              <w:jc w:val="center"/>
              <w:rPr>
                <w:rStyle w:val="af0"/>
                <w:rFonts w:eastAsiaTheme="majorEastAsia"/>
                <w:b w:val="0"/>
                <w:kern w:val="0"/>
                <w:sz w:val="18"/>
                <w:szCs w:val="18"/>
              </w:rPr>
            </w:pPr>
            <w:r w:rsidRPr="003F347A">
              <w:rPr>
                <w:rStyle w:val="af0"/>
                <w:rFonts w:eastAsiaTheme="majorEastAsia"/>
                <w:b w:val="0"/>
                <w:kern w:val="0"/>
                <w:sz w:val="18"/>
                <w:szCs w:val="18"/>
              </w:rPr>
              <w:t>19</w:t>
            </w:r>
          </w:p>
        </w:tc>
        <w:tc>
          <w:tcPr>
            <w:tcW w:w="708" w:type="dxa"/>
            <w:vMerge/>
            <w:vAlign w:val="center"/>
          </w:tcPr>
          <w:p w:rsidR="00D64D77" w:rsidRPr="003F347A" w:rsidRDefault="00D64D77" w:rsidP="00C818A9">
            <w:pPr>
              <w:spacing w:line="360" w:lineRule="auto"/>
              <w:jc w:val="center"/>
              <w:rPr>
                <w:rStyle w:val="af0"/>
                <w:rFonts w:eastAsiaTheme="majorEastAsia"/>
                <w:b w:val="0"/>
                <w:kern w:val="0"/>
                <w:sz w:val="18"/>
                <w:szCs w:val="18"/>
              </w:rPr>
            </w:pPr>
          </w:p>
        </w:tc>
        <w:tc>
          <w:tcPr>
            <w:tcW w:w="851" w:type="dxa"/>
            <w:vMerge/>
            <w:vAlign w:val="center"/>
          </w:tcPr>
          <w:p w:rsidR="00D64D77" w:rsidRPr="003F347A" w:rsidRDefault="00D64D77" w:rsidP="00C818A9">
            <w:pPr>
              <w:spacing w:line="360" w:lineRule="auto"/>
              <w:jc w:val="center"/>
              <w:rPr>
                <w:rStyle w:val="af0"/>
                <w:rFonts w:eastAsiaTheme="majorEastAsia"/>
                <w:b w:val="0"/>
                <w:kern w:val="0"/>
                <w:sz w:val="18"/>
                <w:szCs w:val="18"/>
              </w:rPr>
            </w:pPr>
          </w:p>
        </w:tc>
        <w:tc>
          <w:tcPr>
            <w:tcW w:w="850" w:type="dxa"/>
            <w:vAlign w:val="center"/>
          </w:tcPr>
          <w:p w:rsidR="00D64D77" w:rsidRPr="003F347A" w:rsidRDefault="00F34412" w:rsidP="00C818A9">
            <w:pPr>
              <w:spacing w:line="360" w:lineRule="auto"/>
              <w:jc w:val="center"/>
              <w:rPr>
                <w:rFonts w:eastAsiaTheme="majorEastAsia"/>
                <w:sz w:val="18"/>
                <w:szCs w:val="18"/>
              </w:rPr>
            </w:pPr>
            <w:r w:rsidRPr="003F347A">
              <w:rPr>
                <w:rFonts w:eastAsiaTheme="majorEastAsia"/>
                <w:bCs/>
                <w:sz w:val="18"/>
                <w:szCs w:val="18"/>
              </w:rPr>
              <w:t>固色率</w:t>
            </w:r>
          </w:p>
        </w:tc>
        <w:tc>
          <w:tcPr>
            <w:tcW w:w="993" w:type="dxa"/>
            <w:vAlign w:val="center"/>
          </w:tcPr>
          <w:p w:rsidR="00D64D77" w:rsidRPr="003F347A" w:rsidRDefault="00F34412" w:rsidP="00C818A9">
            <w:pPr>
              <w:spacing w:line="360" w:lineRule="auto"/>
              <w:jc w:val="center"/>
              <w:rPr>
                <w:rFonts w:eastAsiaTheme="majorEastAsia"/>
                <w:color w:val="000000"/>
                <w:sz w:val="18"/>
                <w:szCs w:val="18"/>
              </w:rPr>
            </w:pPr>
            <w:r w:rsidRPr="003F347A">
              <w:rPr>
                <w:rFonts w:eastAsiaTheme="majorEastAsia"/>
                <w:color w:val="000000"/>
                <w:sz w:val="18"/>
                <w:szCs w:val="18"/>
              </w:rPr>
              <w:t>0.25</w:t>
            </w:r>
          </w:p>
        </w:tc>
        <w:tc>
          <w:tcPr>
            <w:tcW w:w="708" w:type="dxa"/>
            <w:vAlign w:val="center"/>
          </w:tcPr>
          <w:p w:rsidR="00D64D77" w:rsidRPr="003F347A" w:rsidRDefault="00F34412" w:rsidP="00C818A9">
            <w:pPr>
              <w:spacing w:line="360" w:lineRule="auto"/>
              <w:jc w:val="center"/>
              <w:rPr>
                <w:rFonts w:eastAsiaTheme="majorEastAsia"/>
                <w:bCs/>
                <w:sz w:val="18"/>
                <w:szCs w:val="18"/>
              </w:rPr>
            </w:pPr>
            <w:r w:rsidRPr="003F347A">
              <w:rPr>
                <w:rFonts w:eastAsiaTheme="majorEastAsia"/>
                <w:color w:val="000000"/>
                <w:sz w:val="18"/>
                <w:szCs w:val="18"/>
              </w:rPr>
              <w:t>%</w:t>
            </w:r>
          </w:p>
        </w:tc>
        <w:tc>
          <w:tcPr>
            <w:tcW w:w="1276" w:type="dxa"/>
            <w:vAlign w:val="center"/>
          </w:tcPr>
          <w:p w:rsidR="00D64D77" w:rsidRPr="003F347A" w:rsidRDefault="00F34412" w:rsidP="00C818A9">
            <w:pPr>
              <w:widowControl/>
              <w:spacing w:line="360" w:lineRule="auto"/>
              <w:jc w:val="center"/>
              <w:rPr>
                <w:rFonts w:eastAsiaTheme="majorEastAsia"/>
                <w:kern w:val="0"/>
                <w:sz w:val="18"/>
                <w:szCs w:val="18"/>
              </w:rPr>
            </w:pPr>
            <w:r w:rsidRPr="003F347A">
              <w:rPr>
                <w:rFonts w:eastAsiaTheme="majorEastAsia"/>
                <w:kern w:val="0"/>
                <w:sz w:val="18"/>
                <w:szCs w:val="18"/>
              </w:rPr>
              <w:t>≥75(85)</w:t>
            </w:r>
          </w:p>
        </w:tc>
        <w:tc>
          <w:tcPr>
            <w:tcW w:w="1276" w:type="dxa"/>
            <w:vAlign w:val="center"/>
          </w:tcPr>
          <w:p w:rsidR="00D64D77" w:rsidRPr="003F347A" w:rsidRDefault="00F34412" w:rsidP="00C818A9">
            <w:pPr>
              <w:widowControl/>
              <w:spacing w:line="360" w:lineRule="auto"/>
              <w:jc w:val="center"/>
              <w:rPr>
                <w:rFonts w:eastAsiaTheme="majorEastAsia"/>
                <w:kern w:val="0"/>
                <w:sz w:val="18"/>
                <w:szCs w:val="18"/>
              </w:rPr>
            </w:pPr>
            <w:r w:rsidRPr="003F347A">
              <w:rPr>
                <w:rFonts w:eastAsiaTheme="majorEastAsia"/>
                <w:kern w:val="0"/>
                <w:sz w:val="18"/>
                <w:szCs w:val="18"/>
              </w:rPr>
              <w:t>≥70(75)</w:t>
            </w:r>
          </w:p>
        </w:tc>
        <w:tc>
          <w:tcPr>
            <w:tcW w:w="1326" w:type="dxa"/>
            <w:vAlign w:val="center"/>
          </w:tcPr>
          <w:p w:rsidR="00D64D77" w:rsidRPr="003F347A" w:rsidRDefault="00F34412" w:rsidP="00C818A9">
            <w:pPr>
              <w:widowControl/>
              <w:spacing w:line="360" w:lineRule="auto"/>
              <w:jc w:val="center"/>
              <w:rPr>
                <w:rFonts w:eastAsiaTheme="majorEastAsia"/>
                <w:kern w:val="0"/>
                <w:sz w:val="18"/>
                <w:szCs w:val="18"/>
              </w:rPr>
            </w:pPr>
            <w:r w:rsidRPr="003F347A">
              <w:rPr>
                <w:rFonts w:eastAsiaTheme="majorEastAsia"/>
                <w:kern w:val="0"/>
                <w:sz w:val="18"/>
                <w:szCs w:val="18"/>
              </w:rPr>
              <w:t>≥65(70)</w:t>
            </w:r>
          </w:p>
        </w:tc>
      </w:tr>
    </w:tbl>
    <w:p w:rsidR="00D64D77" w:rsidRPr="003F347A" w:rsidRDefault="00F34412">
      <w:pPr>
        <w:spacing w:line="360" w:lineRule="auto"/>
        <w:rPr>
          <w:rFonts w:eastAsiaTheme="majorEastAsia"/>
          <w:sz w:val="18"/>
          <w:szCs w:val="18"/>
        </w:rPr>
      </w:pPr>
      <w:r w:rsidRPr="003F347A">
        <w:rPr>
          <w:rFonts w:eastAsiaTheme="majorEastAsia"/>
          <w:sz w:val="18"/>
          <w:szCs w:val="18"/>
        </w:rPr>
        <w:t>注</w:t>
      </w:r>
      <w:r w:rsidRPr="003F347A">
        <w:rPr>
          <w:rFonts w:eastAsiaTheme="majorEastAsia"/>
          <w:sz w:val="18"/>
          <w:szCs w:val="18"/>
        </w:rPr>
        <w:t xml:space="preserve">: </w:t>
      </w:r>
      <w:r w:rsidRPr="003F347A">
        <w:rPr>
          <w:rFonts w:eastAsiaTheme="majorEastAsia"/>
          <w:sz w:val="18"/>
          <w:szCs w:val="18"/>
        </w:rPr>
        <w:t>括号内指标为含氟活性染料生产企业的基准值</w:t>
      </w:r>
    </w:p>
    <w:p w:rsidR="00D64D77" w:rsidRPr="003F347A" w:rsidRDefault="00F34412">
      <w:pPr>
        <w:spacing w:line="360" w:lineRule="auto"/>
        <w:rPr>
          <w:szCs w:val="21"/>
        </w:rPr>
      </w:pPr>
      <w:r w:rsidRPr="003F347A">
        <w:rPr>
          <w:szCs w:val="21"/>
        </w:rPr>
        <w:t>产品特征指标的目的是促使企业采用先进的企业质量管理规程，严格控制活性染料产品的质量。由于我国目前能够生产的活性染料产品类别有很多，分为</w:t>
      </w:r>
      <w:r w:rsidRPr="003F347A">
        <w:rPr>
          <w:szCs w:val="21"/>
        </w:rPr>
        <w:t>X</w:t>
      </w:r>
      <w:r w:rsidRPr="003F347A">
        <w:rPr>
          <w:szCs w:val="21"/>
        </w:rPr>
        <w:t>型、</w:t>
      </w:r>
      <w:r w:rsidRPr="003F347A">
        <w:rPr>
          <w:szCs w:val="21"/>
        </w:rPr>
        <w:t>K</w:t>
      </w:r>
      <w:r w:rsidRPr="003F347A">
        <w:rPr>
          <w:szCs w:val="21"/>
        </w:rPr>
        <w:t>型、</w:t>
      </w:r>
      <w:r w:rsidRPr="003F347A">
        <w:rPr>
          <w:szCs w:val="21"/>
        </w:rPr>
        <w:t>M</w:t>
      </w:r>
      <w:r w:rsidRPr="003F347A">
        <w:rPr>
          <w:szCs w:val="21"/>
        </w:rPr>
        <w:t>型、</w:t>
      </w:r>
      <w:r w:rsidRPr="003F347A">
        <w:rPr>
          <w:szCs w:val="21"/>
        </w:rPr>
        <w:t>KM</w:t>
      </w:r>
      <w:r w:rsidRPr="003F347A">
        <w:rPr>
          <w:szCs w:val="21"/>
        </w:rPr>
        <w:t>型、</w:t>
      </w:r>
      <w:r w:rsidRPr="003F347A">
        <w:rPr>
          <w:szCs w:val="21"/>
        </w:rPr>
        <w:t>KE</w:t>
      </w:r>
      <w:r w:rsidRPr="003F347A">
        <w:rPr>
          <w:szCs w:val="21"/>
        </w:rPr>
        <w:t>型、</w:t>
      </w:r>
      <w:r w:rsidRPr="003F347A">
        <w:rPr>
          <w:szCs w:val="21"/>
        </w:rPr>
        <w:t>KP</w:t>
      </w:r>
      <w:r w:rsidRPr="003F347A">
        <w:rPr>
          <w:szCs w:val="21"/>
        </w:rPr>
        <w:t>型、</w:t>
      </w:r>
      <w:r w:rsidRPr="003F347A">
        <w:rPr>
          <w:szCs w:val="21"/>
        </w:rPr>
        <w:t>EF</w:t>
      </w:r>
      <w:r w:rsidRPr="003F347A">
        <w:rPr>
          <w:szCs w:val="21"/>
        </w:rPr>
        <w:t>型、</w:t>
      </w:r>
      <w:r w:rsidRPr="003F347A">
        <w:rPr>
          <w:szCs w:val="21"/>
        </w:rPr>
        <w:t>ME</w:t>
      </w:r>
      <w:r w:rsidRPr="003F347A">
        <w:rPr>
          <w:szCs w:val="21"/>
        </w:rPr>
        <w:t>型、</w:t>
      </w:r>
      <w:r w:rsidRPr="003F347A">
        <w:rPr>
          <w:szCs w:val="21"/>
        </w:rPr>
        <w:t>KD</w:t>
      </w:r>
      <w:r w:rsidRPr="003F347A">
        <w:rPr>
          <w:szCs w:val="21"/>
        </w:rPr>
        <w:t>型、</w:t>
      </w:r>
      <w:r w:rsidRPr="003F347A">
        <w:rPr>
          <w:szCs w:val="21"/>
        </w:rPr>
        <w:t>KN</w:t>
      </w:r>
      <w:r w:rsidRPr="003F347A">
        <w:rPr>
          <w:szCs w:val="21"/>
        </w:rPr>
        <w:t>型、</w:t>
      </w:r>
      <w:r w:rsidRPr="003F347A">
        <w:rPr>
          <w:szCs w:val="21"/>
        </w:rPr>
        <w:t>B</w:t>
      </w:r>
      <w:r w:rsidRPr="003F347A">
        <w:rPr>
          <w:szCs w:val="21"/>
        </w:rPr>
        <w:t>型、</w:t>
      </w:r>
      <w:r w:rsidRPr="003F347A">
        <w:rPr>
          <w:szCs w:val="21"/>
        </w:rPr>
        <w:t>R/CN</w:t>
      </w:r>
      <w:r w:rsidRPr="003F347A">
        <w:rPr>
          <w:szCs w:val="21"/>
        </w:rPr>
        <w:t>型、</w:t>
      </w:r>
      <w:r w:rsidRPr="003F347A">
        <w:rPr>
          <w:szCs w:val="21"/>
        </w:rPr>
        <w:t>P</w:t>
      </w:r>
      <w:r w:rsidRPr="003F347A">
        <w:rPr>
          <w:szCs w:val="21"/>
        </w:rPr>
        <w:t>型、</w:t>
      </w:r>
      <w:r w:rsidRPr="003F347A">
        <w:rPr>
          <w:szCs w:val="21"/>
        </w:rPr>
        <w:t>E</w:t>
      </w:r>
      <w:r w:rsidRPr="003F347A">
        <w:rPr>
          <w:szCs w:val="21"/>
        </w:rPr>
        <w:t>型、</w:t>
      </w:r>
      <w:r w:rsidRPr="003F347A">
        <w:rPr>
          <w:szCs w:val="21"/>
        </w:rPr>
        <w:t>F</w:t>
      </w:r>
      <w:r w:rsidRPr="003F347A">
        <w:rPr>
          <w:szCs w:val="21"/>
        </w:rPr>
        <w:t>型、</w:t>
      </w:r>
      <w:r w:rsidRPr="003F347A">
        <w:rPr>
          <w:szCs w:val="21"/>
        </w:rPr>
        <w:t>PW</w:t>
      </w:r>
      <w:r w:rsidRPr="003F347A">
        <w:rPr>
          <w:szCs w:val="21"/>
        </w:rPr>
        <w:t>型、</w:t>
      </w:r>
      <w:r w:rsidRPr="003F347A">
        <w:rPr>
          <w:szCs w:val="21"/>
        </w:rPr>
        <w:t>S/SX</w:t>
      </w:r>
      <w:r w:rsidRPr="003F347A">
        <w:rPr>
          <w:szCs w:val="21"/>
        </w:rPr>
        <w:t>型、活性分散型、活性环保型及其它。涉及的产品有</w:t>
      </w:r>
      <w:r w:rsidR="00C818A9" w:rsidRPr="003F347A">
        <w:rPr>
          <w:szCs w:val="21"/>
        </w:rPr>
        <w:t>150</w:t>
      </w:r>
      <w:r w:rsidRPr="003F347A">
        <w:rPr>
          <w:szCs w:val="21"/>
        </w:rPr>
        <w:t>个</w:t>
      </w:r>
      <w:r w:rsidR="00C818A9" w:rsidRPr="003F347A">
        <w:rPr>
          <w:szCs w:val="21"/>
        </w:rPr>
        <w:t>以上</w:t>
      </w:r>
      <w:r w:rsidRPr="003F347A">
        <w:rPr>
          <w:szCs w:val="21"/>
        </w:rPr>
        <w:t>，因此，产品质量指标均有不同，因此，活性染料产品特征指标的确定分为三项</w:t>
      </w:r>
      <w:r w:rsidRPr="003F347A">
        <w:rPr>
          <w:szCs w:val="21"/>
        </w:rPr>
        <w:t>:</w:t>
      </w:r>
    </w:p>
    <w:p w:rsidR="00D64D77" w:rsidRPr="003F347A" w:rsidRDefault="00F34412" w:rsidP="00DA7994">
      <w:pPr>
        <w:spacing w:beforeLines="50" w:line="360" w:lineRule="auto"/>
        <w:ind w:firstLineChars="196" w:firstLine="412"/>
        <w:rPr>
          <w:kern w:val="0"/>
          <w:szCs w:val="21"/>
        </w:rPr>
      </w:pPr>
      <w:r w:rsidRPr="003F347A">
        <w:rPr>
          <w:szCs w:val="21"/>
        </w:rPr>
        <w:t>（</w:t>
      </w:r>
      <w:r w:rsidRPr="003F347A">
        <w:rPr>
          <w:szCs w:val="21"/>
        </w:rPr>
        <w:t>1</w:t>
      </w:r>
      <w:r w:rsidRPr="003F347A">
        <w:rPr>
          <w:szCs w:val="21"/>
        </w:rPr>
        <w:t>）考核活性染料生产环节的有产品一次合格率，即从</w:t>
      </w:r>
      <w:r w:rsidRPr="003F347A">
        <w:rPr>
          <w:kern w:val="0"/>
          <w:szCs w:val="21"/>
        </w:rPr>
        <w:t>生产的第一道工序开始到最后一道工序为止的一次合格数量占总产量的比率，</w:t>
      </w:r>
      <w:r w:rsidRPr="003F347A">
        <w:rPr>
          <w:szCs w:val="21"/>
        </w:rPr>
        <w:t>目的是考核</w:t>
      </w:r>
      <w:r w:rsidRPr="003F347A">
        <w:rPr>
          <w:kern w:val="0"/>
          <w:szCs w:val="21"/>
        </w:rPr>
        <w:t>生产部门的生产水平和质量保证水平、加工水平；</w:t>
      </w:r>
    </w:p>
    <w:p w:rsidR="00D64D77" w:rsidRPr="003F347A" w:rsidRDefault="00F34412" w:rsidP="00DA7994">
      <w:pPr>
        <w:spacing w:beforeLines="50" w:line="360" w:lineRule="auto"/>
        <w:ind w:firstLineChars="196" w:firstLine="412"/>
        <w:rPr>
          <w:kern w:val="0"/>
          <w:szCs w:val="21"/>
        </w:rPr>
      </w:pPr>
      <w:r w:rsidRPr="003F347A">
        <w:rPr>
          <w:kern w:val="0"/>
          <w:szCs w:val="21"/>
        </w:rPr>
        <w:t>（</w:t>
      </w:r>
      <w:r w:rsidRPr="003F347A">
        <w:rPr>
          <w:kern w:val="0"/>
          <w:szCs w:val="21"/>
        </w:rPr>
        <w:t>2</w:t>
      </w:r>
      <w:r w:rsidRPr="003F347A">
        <w:rPr>
          <w:kern w:val="0"/>
          <w:szCs w:val="21"/>
        </w:rPr>
        <w:t>）</w:t>
      </w:r>
      <w:r w:rsidRPr="003F347A">
        <w:rPr>
          <w:rStyle w:val="con"/>
          <w:color w:val="333333"/>
          <w:szCs w:val="21"/>
        </w:rPr>
        <w:t>活性染料上染率，也叫活性染料吸附率，指的是活性染料未经碱剂固色之前，从染液中吸附到布料上的染料比率。</w:t>
      </w:r>
      <w:r w:rsidRPr="003F347A">
        <w:rPr>
          <w:color w:val="333333"/>
          <w:szCs w:val="21"/>
        </w:rPr>
        <w:t>活性染料染色的最大缺点是染料不能被纤维充分吸尽</w:t>
      </w:r>
      <w:r w:rsidRPr="003F347A">
        <w:rPr>
          <w:color w:val="333333"/>
          <w:szCs w:val="21"/>
        </w:rPr>
        <w:t>,</w:t>
      </w:r>
      <w:r w:rsidRPr="003F347A">
        <w:rPr>
          <w:color w:val="333333"/>
          <w:szCs w:val="21"/>
        </w:rPr>
        <w:t>不</w:t>
      </w:r>
      <w:r w:rsidRPr="003F347A">
        <w:rPr>
          <w:color w:val="333333"/>
          <w:szCs w:val="21"/>
        </w:rPr>
        <w:lastRenderedPageBreak/>
        <w:t>仅造成染料的严重浪费，而且加重废水处理的负担，因此</w:t>
      </w:r>
      <w:r w:rsidRPr="003F347A">
        <w:rPr>
          <w:kern w:val="0"/>
          <w:szCs w:val="21"/>
        </w:rPr>
        <w:t>上染率是作为关键指标列入。</w:t>
      </w:r>
    </w:p>
    <w:p w:rsidR="00D64D77" w:rsidRPr="003F347A" w:rsidRDefault="00F34412" w:rsidP="00DA7994">
      <w:pPr>
        <w:spacing w:beforeLines="50" w:line="360" w:lineRule="auto"/>
        <w:ind w:firstLineChars="150" w:firstLine="315"/>
        <w:rPr>
          <w:szCs w:val="21"/>
        </w:rPr>
      </w:pPr>
      <w:r w:rsidRPr="003F347A">
        <w:rPr>
          <w:kern w:val="0"/>
          <w:szCs w:val="21"/>
        </w:rPr>
        <w:t>（</w:t>
      </w:r>
      <w:r w:rsidRPr="003F347A">
        <w:rPr>
          <w:kern w:val="0"/>
          <w:szCs w:val="21"/>
        </w:rPr>
        <w:t>3</w:t>
      </w:r>
      <w:r w:rsidRPr="003F347A">
        <w:rPr>
          <w:kern w:val="0"/>
          <w:szCs w:val="21"/>
        </w:rPr>
        <w:t>）固色率是针对产品</w:t>
      </w:r>
      <w:r w:rsidRPr="003F347A">
        <w:rPr>
          <w:szCs w:val="21"/>
        </w:rPr>
        <w:t>应用性能而设立的指标，是</w:t>
      </w:r>
      <w:r w:rsidRPr="003F347A">
        <w:rPr>
          <w:kern w:val="0"/>
          <w:szCs w:val="21"/>
        </w:rPr>
        <w:t>活性染料的重要指标，可反应出活性染料的质量水平，</w:t>
      </w:r>
      <w:r w:rsidRPr="003F347A">
        <w:rPr>
          <w:szCs w:val="21"/>
        </w:rPr>
        <w:t>该指标根据活性染料测试方法标准</w:t>
      </w:r>
      <w:r w:rsidRPr="003F347A">
        <w:rPr>
          <w:szCs w:val="21"/>
        </w:rPr>
        <w:t xml:space="preserve">GB/T2391 </w:t>
      </w:r>
      <w:r w:rsidRPr="003F347A">
        <w:rPr>
          <w:szCs w:val="21"/>
        </w:rPr>
        <w:t>《反应染料固色率的测定》进行检定。</w:t>
      </w:r>
    </w:p>
    <w:p w:rsidR="00D64D77" w:rsidRPr="003F347A" w:rsidRDefault="00F34412">
      <w:pPr>
        <w:spacing w:line="312" w:lineRule="auto"/>
        <w:jc w:val="center"/>
        <w:rPr>
          <w:rFonts w:eastAsia="黑体"/>
          <w:bCs/>
          <w:color w:val="000000"/>
        </w:rPr>
      </w:pPr>
      <w:r w:rsidRPr="003F347A">
        <w:rPr>
          <w:rFonts w:eastAsia="黑体"/>
          <w:bCs/>
          <w:color w:val="000000"/>
        </w:rPr>
        <w:t>表</w:t>
      </w:r>
      <w:r w:rsidRPr="003F347A">
        <w:rPr>
          <w:rFonts w:eastAsia="黑体"/>
          <w:bCs/>
          <w:color w:val="000000"/>
        </w:rPr>
        <w:t>2</w:t>
      </w:r>
      <w:r w:rsidR="00C818A9" w:rsidRPr="003F347A">
        <w:rPr>
          <w:rFonts w:eastAsia="黑体"/>
          <w:bCs/>
          <w:color w:val="000000"/>
        </w:rPr>
        <w:t>1</w:t>
      </w:r>
      <w:r w:rsidRPr="003F347A">
        <w:rPr>
          <w:rFonts w:eastAsia="黑体"/>
          <w:bCs/>
          <w:color w:val="000000"/>
        </w:rPr>
        <w:t>现行活性染料产品质量指标</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1909"/>
        <w:gridCol w:w="2160"/>
        <w:gridCol w:w="900"/>
        <w:gridCol w:w="900"/>
        <w:gridCol w:w="900"/>
      </w:tblGrid>
      <w:tr w:rsidR="00D64D77" w:rsidRPr="003F347A">
        <w:trPr>
          <w:cantSplit/>
          <w:trHeight w:val="443"/>
        </w:trPr>
        <w:tc>
          <w:tcPr>
            <w:tcW w:w="3780" w:type="dxa"/>
            <w:gridSpan w:val="2"/>
          </w:tcPr>
          <w:p w:rsidR="00D64D77" w:rsidRPr="003F347A" w:rsidRDefault="00F34412" w:rsidP="00C818A9">
            <w:pPr>
              <w:jc w:val="center"/>
              <w:rPr>
                <w:rFonts w:eastAsiaTheme="majorEastAsia"/>
                <w:bCs/>
                <w:sz w:val="18"/>
                <w:szCs w:val="18"/>
              </w:rPr>
            </w:pPr>
            <w:r w:rsidRPr="003F347A">
              <w:rPr>
                <w:rFonts w:eastAsiaTheme="majorEastAsia"/>
                <w:sz w:val="18"/>
                <w:szCs w:val="18"/>
              </w:rPr>
              <w:t>指标</w:t>
            </w:r>
            <w:r w:rsidRPr="003F347A">
              <w:rPr>
                <w:rFonts w:eastAsiaTheme="majorEastAsia"/>
                <w:bCs/>
                <w:sz w:val="18"/>
                <w:szCs w:val="18"/>
              </w:rPr>
              <w:t>名称</w:t>
            </w:r>
          </w:p>
        </w:tc>
        <w:tc>
          <w:tcPr>
            <w:tcW w:w="2160" w:type="dxa"/>
          </w:tcPr>
          <w:p w:rsidR="00D64D77" w:rsidRPr="003F347A" w:rsidRDefault="00F34412">
            <w:pPr>
              <w:jc w:val="center"/>
              <w:rPr>
                <w:rFonts w:eastAsiaTheme="majorEastAsia"/>
                <w:bCs/>
                <w:sz w:val="18"/>
                <w:szCs w:val="18"/>
              </w:rPr>
            </w:pPr>
            <w:r w:rsidRPr="003F347A">
              <w:rPr>
                <w:rFonts w:eastAsiaTheme="majorEastAsia"/>
                <w:bCs/>
                <w:sz w:val="18"/>
                <w:szCs w:val="18"/>
              </w:rPr>
              <w:t>产品质量指标</w:t>
            </w:r>
          </w:p>
        </w:tc>
        <w:tc>
          <w:tcPr>
            <w:tcW w:w="2700" w:type="dxa"/>
            <w:gridSpan w:val="3"/>
          </w:tcPr>
          <w:p w:rsidR="00D64D77" w:rsidRPr="003F347A" w:rsidRDefault="00F34412">
            <w:pPr>
              <w:jc w:val="center"/>
              <w:rPr>
                <w:rFonts w:eastAsiaTheme="majorEastAsia"/>
                <w:bCs/>
                <w:sz w:val="18"/>
                <w:szCs w:val="18"/>
              </w:rPr>
            </w:pPr>
            <w:r w:rsidRPr="003F347A">
              <w:rPr>
                <w:rFonts w:eastAsiaTheme="majorEastAsia"/>
                <w:bCs/>
                <w:sz w:val="18"/>
                <w:szCs w:val="18"/>
              </w:rPr>
              <w:t>产品特征指标</w:t>
            </w:r>
          </w:p>
        </w:tc>
      </w:tr>
      <w:tr w:rsidR="00D64D77" w:rsidRPr="003F347A">
        <w:trPr>
          <w:cantSplit/>
          <w:trHeight w:val="469"/>
        </w:trPr>
        <w:tc>
          <w:tcPr>
            <w:tcW w:w="3780" w:type="dxa"/>
            <w:gridSpan w:val="2"/>
            <w:tcBorders>
              <w:top w:val="single" w:sz="4" w:space="0" w:color="auto"/>
              <w:left w:val="single" w:sz="4" w:space="0" w:color="auto"/>
              <w:bottom w:val="single" w:sz="4" w:space="0" w:color="auto"/>
              <w:right w:val="single" w:sz="4" w:space="0" w:color="auto"/>
            </w:tcBorders>
            <w:vAlign w:val="center"/>
          </w:tcPr>
          <w:p w:rsidR="00D64D77" w:rsidRPr="003F347A" w:rsidRDefault="00F34412">
            <w:pPr>
              <w:numPr>
                <w:ilvl w:val="0"/>
                <w:numId w:val="2"/>
              </w:numPr>
              <w:spacing w:line="312" w:lineRule="auto"/>
              <w:rPr>
                <w:rFonts w:eastAsiaTheme="majorEastAsia"/>
                <w:sz w:val="18"/>
                <w:szCs w:val="18"/>
              </w:rPr>
            </w:pPr>
            <w:r w:rsidRPr="003F347A">
              <w:rPr>
                <w:rFonts w:eastAsiaTheme="majorEastAsia"/>
                <w:sz w:val="18"/>
                <w:szCs w:val="18"/>
              </w:rPr>
              <w:t>强度（为标准品的）</w:t>
            </w:r>
            <w:r w:rsidRPr="003F347A">
              <w:rPr>
                <w:rFonts w:eastAsiaTheme="majorEastAsia"/>
                <w:sz w:val="18"/>
                <w:szCs w:val="18"/>
              </w:rPr>
              <w:t>/</w:t>
            </w:r>
            <w:r w:rsidRPr="003F347A">
              <w:rPr>
                <w:rFonts w:eastAsiaTheme="majorEastAsia"/>
                <w:sz w:val="18"/>
                <w:szCs w:val="18"/>
              </w:rPr>
              <w:t>分</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100</w:t>
            </w:r>
          </w:p>
        </w:tc>
        <w:tc>
          <w:tcPr>
            <w:tcW w:w="2700" w:type="dxa"/>
            <w:gridSpan w:val="3"/>
            <w:tcBorders>
              <w:top w:val="single" w:sz="4" w:space="0" w:color="auto"/>
              <w:left w:val="single" w:sz="4" w:space="0" w:color="auto"/>
              <w:bottom w:val="single" w:sz="4" w:space="0" w:color="auto"/>
              <w:right w:val="single" w:sz="4" w:space="0" w:color="auto"/>
            </w:tcBorders>
          </w:tcPr>
          <w:p w:rsidR="00D64D77" w:rsidRPr="003F347A" w:rsidRDefault="00D64D77">
            <w:pPr>
              <w:rPr>
                <w:rFonts w:eastAsiaTheme="majorEastAsia"/>
                <w:sz w:val="18"/>
                <w:szCs w:val="18"/>
              </w:rPr>
            </w:pPr>
          </w:p>
        </w:tc>
      </w:tr>
      <w:tr w:rsidR="00D64D77" w:rsidRPr="003F347A">
        <w:trPr>
          <w:cantSplit/>
          <w:trHeight w:val="469"/>
        </w:trPr>
        <w:tc>
          <w:tcPr>
            <w:tcW w:w="1871" w:type="dxa"/>
            <w:vMerge w:val="restart"/>
            <w:tcBorders>
              <w:top w:val="single" w:sz="4" w:space="0" w:color="auto"/>
              <w:left w:val="single" w:sz="4" w:space="0" w:color="auto"/>
              <w:right w:val="single" w:sz="4" w:space="0" w:color="auto"/>
            </w:tcBorders>
            <w:vAlign w:val="center"/>
          </w:tcPr>
          <w:p w:rsidR="00D64D77" w:rsidRPr="003F347A" w:rsidRDefault="00F34412">
            <w:pPr>
              <w:numPr>
                <w:ilvl w:val="0"/>
                <w:numId w:val="2"/>
              </w:numPr>
              <w:spacing w:line="312" w:lineRule="auto"/>
              <w:rPr>
                <w:rFonts w:eastAsiaTheme="majorEastAsia"/>
                <w:sz w:val="18"/>
                <w:szCs w:val="18"/>
              </w:rPr>
            </w:pPr>
            <w:r w:rsidRPr="003F347A">
              <w:rPr>
                <w:rFonts w:eastAsiaTheme="majorEastAsia"/>
                <w:sz w:val="18"/>
                <w:szCs w:val="18"/>
              </w:rPr>
              <w:t>色光（与标准品）</w:t>
            </w:r>
          </w:p>
        </w:tc>
        <w:tc>
          <w:tcPr>
            <w:tcW w:w="1909"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目测</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近似～微</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D64D77" w:rsidRPr="003F347A" w:rsidRDefault="00D64D77">
            <w:pPr>
              <w:jc w:val="center"/>
              <w:rPr>
                <w:rFonts w:eastAsiaTheme="majorEastAsia"/>
                <w:sz w:val="18"/>
                <w:szCs w:val="18"/>
              </w:rPr>
            </w:pPr>
          </w:p>
        </w:tc>
      </w:tr>
      <w:tr w:rsidR="00D64D77" w:rsidRPr="003F347A">
        <w:trPr>
          <w:cantSplit/>
          <w:trHeight w:val="469"/>
        </w:trPr>
        <w:tc>
          <w:tcPr>
            <w:tcW w:w="1871" w:type="dxa"/>
            <w:vMerge/>
            <w:tcBorders>
              <w:left w:val="single" w:sz="4" w:space="0" w:color="auto"/>
              <w:bottom w:val="single" w:sz="4" w:space="0" w:color="auto"/>
              <w:right w:val="single" w:sz="4" w:space="0" w:color="auto"/>
            </w:tcBorders>
            <w:vAlign w:val="center"/>
          </w:tcPr>
          <w:p w:rsidR="00D64D77" w:rsidRPr="003F347A" w:rsidRDefault="00D64D77">
            <w:pPr>
              <w:numPr>
                <w:ilvl w:val="0"/>
                <w:numId w:val="2"/>
              </w:numPr>
              <w:spacing w:line="312" w:lineRule="auto"/>
              <w:rPr>
                <w:rFonts w:eastAsiaTheme="majorEastAsia"/>
                <w:sz w:val="18"/>
                <w:szCs w:val="18"/>
              </w:rPr>
            </w:pPr>
          </w:p>
        </w:tc>
        <w:tc>
          <w:tcPr>
            <w:tcW w:w="1909"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测色（</w:t>
            </w:r>
            <w:r w:rsidRPr="003F347A">
              <w:rPr>
                <w:rFonts w:eastAsiaTheme="majorEastAsia"/>
                <w:sz w:val="18"/>
                <w:szCs w:val="18"/>
              </w:rPr>
              <w:t>D65</w:t>
            </w:r>
            <w:r w:rsidRPr="003F347A">
              <w:rPr>
                <w:rFonts w:eastAsiaTheme="majorEastAsia"/>
                <w:sz w:val="18"/>
                <w:szCs w:val="18"/>
              </w:rPr>
              <w:t>光源）</w:t>
            </w:r>
            <w:r w:rsidRPr="003F347A">
              <w:rPr>
                <w:rFonts w:eastAsiaTheme="majorEastAsia"/>
                <w:sz w:val="18"/>
                <w:szCs w:val="18"/>
                <w:vertAlign w:val="superscript"/>
              </w:rPr>
              <w:t>a</w:t>
            </w:r>
            <w:r w:rsidRPr="003F347A">
              <w:rPr>
                <w:rFonts w:eastAsiaTheme="majorEastAsia"/>
                <w:sz w:val="18"/>
                <w:szCs w:val="18"/>
              </w:rPr>
              <w:t>：</w:t>
            </w:r>
          </w:p>
          <w:p w:rsidR="00D64D77" w:rsidRPr="003F347A" w:rsidRDefault="00F34412" w:rsidP="00C818A9">
            <w:pPr>
              <w:spacing w:line="312" w:lineRule="auto"/>
              <w:ind w:firstLineChars="200" w:firstLine="360"/>
              <w:rPr>
                <w:rFonts w:eastAsiaTheme="majorEastAsia"/>
                <w:sz w:val="18"/>
                <w:szCs w:val="18"/>
              </w:rPr>
            </w:pPr>
            <w:r w:rsidRPr="003F347A">
              <w:rPr>
                <w:rFonts w:eastAsiaTheme="majorEastAsia"/>
                <w:sz w:val="18"/>
                <w:szCs w:val="18"/>
              </w:rPr>
              <w:t>DE</w:t>
            </w:r>
          </w:p>
          <w:p w:rsidR="00D64D77" w:rsidRPr="003F347A" w:rsidRDefault="00F34412">
            <w:pPr>
              <w:spacing w:line="312" w:lineRule="auto"/>
              <w:rPr>
                <w:rFonts w:eastAsiaTheme="majorEastAsia"/>
                <w:sz w:val="18"/>
                <w:szCs w:val="18"/>
              </w:rPr>
            </w:pPr>
            <w:r w:rsidRPr="003F347A">
              <w:rPr>
                <w:rFonts w:eastAsiaTheme="majorEastAsia"/>
                <w:sz w:val="18"/>
                <w:szCs w:val="18"/>
              </w:rPr>
              <w:t xml:space="preserve">    DC</w:t>
            </w:r>
          </w:p>
          <w:p w:rsidR="00D64D77" w:rsidRPr="003F347A" w:rsidRDefault="00F34412">
            <w:pPr>
              <w:spacing w:line="312" w:lineRule="auto"/>
              <w:rPr>
                <w:rFonts w:eastAsiaTheme="majorEastAsia"/>
                <w:sz w:val="18"/>
                <w:szCs w:val="18"/>
              </w:rPr>
            </w:pPr>
            <w:r w:rsidRPr="003F347A">
              <w:rPr>
                <w:rFonts w:eastAsiaTheme="majorEastAsia"/>
                <w:sz w:val="18"/>
                <w:szCs w:val="18"/>
              </w:rPr>
              <w:t xml:space="preserve">    DH</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p w:rsidR="00D64D77" w:rsidRPr="003F347A" w:rsidRDefault="00F34412">
            <w:pPr>
              <w:spacing w:line="312" w:lineRule="auto"/>
              <w:rPr>
                <w:rFonts w:eastAsiaTheme="majorEastAsia"/>
                <w:sz w:val="18"/>
                <w:szCs w:val="18"/>
              </w:rPr>
            </w:pPr>
            <w:r w:rsidRPr="003F347A">
              <w:rPr>
                <w:rFonts w:eastAsiaTheme="majorEastAsia"/>
                <w:sz w:val="18"/>
                <w:szCs w:val="18"/>
              </w:rPr>
              <w:t>≤     0.5(0.8)</w:t>
            </w:r>
          </w:p>
          <w:p w:rsidR="00D64D77" w:rsidRPr="003F347A" w:rsidRDefault="00F34412">
            <w:pPr>
              <w:spacing w:line="312" w:lineRule="auto"/>
              <w:rPr>
                <w:rFonts w:eastAsiaTheme="majorEastAsia"/>
                <w:sz w:val="18"/>
                <w:szCs w:val="18"/>
              </w:rPr>
            </w:pPr>
            <w:r w:rsidRPr="003F347A">
              <w:rPr>
                <w:rFonts w:eastAsiaTheme="majorEastAsia"/>
                <w:sz w:val="18"/>
                <w:szCs w:val="18"/>
              </w:rPr>
              <w:t xml:space="preserve">      -0.5</w:t>
            </w:r>
            <w:r w:rsidRPr="003F347A">
              <w:rPr>
                <w:rFonts w:eastAsiaTheme="majorEastAsia"/>
                <w:sz w:val="18"/>
                <w:szCs w:val="18"/>
              </w:rPr>
              <w:t>～</w:t>
            </w:r>
            <w:r w:rsidRPr="003F347A">
              <w:rPr>
                <w:rFonts w:eastAsiaTheme="majorEastAsia"/>
                <w:sz w:val="18"/>
                <w:szCs w:val="18"/>
              </w:rPr>
              <w:t>0.5</w:t>
            </w:r>
          </w:p>
          <w:p w:rsidR="00D64D77" w:rsidRPr="003F347A" w:rsidRDefault="00F34412">
            <w:pPr>
              <w:spacing w:line="312" w:lineRule="auto"/>
              <w:rPr>
                <w:rFonts w:eastAsiaTheme="majorEastAsia"/>
                <w:sz w:val="18"/>
                <w:szCs w:val="18"/>
              </w:rPr>
            </w:pPr>
            <w:r w:rsidRPr="003F347A">
              <w:rPr>
                <w:rFonts w:eastAsiaTheme="majorEastAsia"/>
                <w:sz w:val="18"/>
                <w:szCs w:val="18"/>
              </w:rPr>
              <w:t>-0.5</w:t>
            </w:r>
            <w:r w:rsidRPr="003F347A">
              <w:rPr>
                <w:rFonts w:eastAsiaTheme="majorEastAsia"/>
                <w:sz w:val="18"/>
                <w:szCs w:val="18"/>
              </w:rPr>
              <w:t>～</w:t>
            </w:r>
            <w:r w:rsidRPr="003F347A">
              <w:rPr>
                <w:rFonts w:eastAsiaTheme="majorEastAsia"/>
                <w:sz w:val="18"/>
                <w:szCs w:val="18"/>
              </w:rPr>
              <w:t>0.5</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根据具体产品的质量指标确定</w:t>
            </w:r>
            <w:r w:rsidRPr="003F347A">
              <w:rPr>
                <w:rFonts w:eastAsiaTheme="majorEastAsia"/>
                <w:sz w:val="18"/>
                <w:szCs w:val="18"/>
              </w:rPr>
              <w:t>0.5</w:t>
            </w:r>
            <w:r w:rsidRPr="003F347A">
              <w:rPr>
                <w:rFonts w:eastAsiaTheme="majorEastAsia"/>
                <w:sz w:val="18"/>
                <w:szCs w:val="18"/>
              </w:rPr>
              <w:t>或</w:t>
            </w:r>
            <w:r w:rsidRPr="003F347A">
              <w:rPr>
                <w:rFonts w:eastAsiaTheme="majorEastAsia"/>
                <w:sz w:val="18"/>
                <w:szCs w:val="18"/>
              </w:rPr>
              <w:t>0.8</w:t>
            </w:r>
          </w:p>
          <w:p w:rsidR="00D64D77" w:rsidRPr="003F347A" w:rsidRDefault="00D64D77">
            <w:pPr>
              <w:jc w:val="center"/>
              <w:rPr>
                <w:rFonts w:eastAsiaTheme="majorEastAsia"/>
                <w:sz w:val="18"/>
                <w:szCs w:val="18"/>
              </w:rPr>
            </w:pPr>
          </w:p>
        </w:tc>
      </w:tr>
      <w:tr w:rsidR="00D64D77" w:rsidRPr="003F347A">
        <w:trPr>
          <w:cantSplit/>
          <w:trHeight w:val="469"/>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670"/>
              </w:tabs>
              <w:spacing w:line="312" w:lineRule="auto"/>
              <w:rPr>
                <w:rFonts w:eastAsiaTheme="majorEastAsia"/>
                <w:sz w:val="18"/>
                <w:szCs w:val="18"/>
              </w:rPr>
            </w:pPr>
            <w:r w:rsidRPr="003F347A">
              <w:rPr>
                <w:rFonts w:eastAsiaTheme="majorEastAsia"/>
                <w:sz w:val="18"/>
                <w:szCs w:val="18"/>
              </w:rPr>
              <w:t>水分的质量分数</w:t>
            </w:r>
            <w:r w:rsidRPr="003F347A">
              <w:rPr>
                <w:rFonts w:eastAsiaTheme="majorEastAsia"/>
                <w:sz w:val="18"/>
                <w:szCs w:val="18"/>
              </w:rPr>
              <w:t xml:space="preserve">/ % </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2700" w:type="dxa"/>
            <w:gridSpan w:val="3"/>
            <w:tcBorders>
              <w:top w:val="single" w:sz="4" w:space="0" w:color="auto"/>
              <w:left w:val="single" w:sz="4" w:space="0" w:color="auto"/>
              <w:bottom w:val="single" w:sz="4" w:space="0" w:color="auto"/>
              <w:right w:val="single" w:sz="4" w:space="0" w:color="auto"/>
            </w:tcBorders>
          </w:tcPr>
          <w:p w:rsidR="00D64D77" w:rsidRPr="003F347A" w:rsidRDefault="00F34412">
            <w:pPr>
              <w:spacing w:line="312" w:lineRule="auto"/>
              <w:rPr>
                <w:rFonts w:eastAsiaTheme="majorEastAsia"/>
                <w:sz w:val="18"/>
                <w:szCs w:val="18"/>
              </w:rPr>
            </w:pPr>
            <w:r w:rsidRPr="003F347A">
              <w:rPr>
                <w:rFonts w:eastAsiaTheme="majorEastAsia"/>
                <w:sz w:val="18"/>
                <w:szCs w:val="18"/>
              </w:rPr>
              <w:t>符合产品质量指标要求</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670"/>
              </w:tabs>
              <w:spacing w:line="312" w:lineRule="auto"/>
              <w:rPr>
                <w:rFonts w:eastAsiaTheme="majorEastAsia"/>
                <w:sz w:val="18"/>
                <w:szCs w:val="18"/>
                <w:lang w:val="en-GB"/>
              </w:rPr>
            </w:pPr>
            <w:r w:rsidRPr="003F347A">
              <w:rPr>
                <w:rFonts w:eastAsiaTheme="majorEastAsia"/>
                <w:sz w:val="18"/>
                <w:szCs w:val="18"/>
              </w:rPr>
              <w:t>水不溶物的质量分数</w:t>
            </w:r>
            <w:r w:rsidRPr="003F347A">
              <w:rPr>
                <w:rFonts w:eastAsiaTheme="majorEastAsia"/>
                <w:sz w:val="18"/>
                <w:szCs w:val="18"/>
              </w:rPr>
              <w:t xml:space="preserve">/% </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2700" w:type="dxa"/>
            <w:gridSpan w:val="3"/>
            <w:tcBorders>
              <w:top w:val="single" w:sz="4" w:space="0" w:color="auto"/>
              <w:left w:val="single" w:sz="4" w:space="0" w:color="auto"/>
              <w:bottom w:val="single" w:sz="4" w:space="0" w:color="auto"/>
              <w:right w:val="single" w:sz="4" w:space="0" w:color="auto"/>
            </w:tcBorders>
          </w:tcPr>
          <w:p w:rsidR="00D64D77" w:rsidRPr="003F347A" w:rsidRDefault="00F34412">
            <w:pPr>
              <w:spacing w:line="312" w:lineRule="auto"/>
              <w:rPr>
                <w:rFonts w:eastAsiaTheme="majorEastAsia"/>
                <w:sz w:val="18"/>
                <w:szCs w:val="18"/>
              </w:rPr>
            </w:pPr>
            <w:r w:rsidRPr="003F347A">
              <w:rPr>
                <w:rFonts w:eastAsiaTheme="majorEastAsia"/>
                <w:sz w:val="18"/>
                <w:szCs w:val="18"/>
              </w:rPr>
              <w:t>符合产品质量指标要求</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670"/>
              </w:tabs>
              <w:spacing w:line="312" w:lineRule="auto"/>
              <w:rPr>
                <w:rFonts w:eastAsiaTheme="majorEastAsia"/>
                <w:sz w:val="18"/>
                <w:szCs w:val="18"/>
              </w:rPr>
            </w:pPr>
            <w:r w:rsidRPr="003F347A">
              <w:rPr>
                <w:rFonts w:eastAsiaTheme="majorEastAsia"/>
                <w:sz w:val="18"/>
                <w:szCs w:val="18"/>
              </w:rPr>
              <w:t>pH</w:t>
            </w:r>
            <w:r w:rsidRPr="003F347A">
              <w:rPr>
                <w:rFonts w:eastAsiaTheme="majorEastAsia"/>
                <w:sz w:val="18"/>
                <w:szCs w:val="18"/>
              </w:rPr>
              <w:t>值</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jc w:val="center"/>
              <w:rPr>
                <w:rFonts w:eastAsiaTheme="majorEastAsia"/>
                <w:sz w:val="18"/>
                <w:szCs w:val="18"/>
              </w:rPr>
            </w:pPr>
          </w:p>
        </w:tc>
        <w:tc>
          <w:tcPr>
            <w:tcW w:w="2700" w:type="dxa"/>
            <w:gridSpan w:val="3"/>
            <w:tcBorders>
              <w:top w:val="single" w:sz="4" w:space="0" w:color="auto"/>
              <w:left w:val="single" w:sz="4" w:space="0" w:color="auto"/>
              <w:bottom w:val="single" w:sz="4" w:space="0" w:color="auto"/>
              <w:right w:val="single" w:sz="4" w:space="0" w:color="auto"/>
            </w:tcBorders>
          </w:tcPr>
          <w:p w:rsidR="00D64D77" w:rsidRPr="003F347A" w:rsidRDefault="00F34412">
            <w:pPr>
              <w:spacing w:line="312" w:lineRule="auto"/>
              <w:rPr>
                <w:rFonts w:eastAsiaTheme="majorEastAsia"/>
                <w:sz w:val="18"/>
                <w:szCs w:val="18"/>
              </w:rPr>
            </w:pPr>
            <w:r w:rsidRPr="003F347A">
              <w:rPr>
                <w:rFonts w:eastAsiaTheme="majorEastAsia"/>
                <w:sz w:val="18"/>
                <w:szCs w:val="18"/>
              </w:rPr>
              <w:t>符合产品质量指标要求</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spacing w:line="312" w:lineRule="auto"/>
              <w:rPr>
                <w:rFonts w:eastAsiaTheme="majorEastAsia"/>
                <w:sz w:val="18"/>
                <w:szCs w:val="18"/>
              </w:rPr>
            </w:pPr>
            <w:r w:rsidRPr="003F347A">
              <w:rPr>
                <w:rFonts w:eastAsiaTheme="majorEastAsia"/>
                <w:sz w:val="18"/>
                <w:szCs w:val="18"/>
              </w:rPr>
              <w:t>溶解度（</w:t>
            </w:r>
            <w:r w:rsidRPr="003F347A">
              <w:rPr>
                <w:rFonts w:eastAsiaTheme="majorEastAsia"/>
                <w:sz w:val="18"/>
                <w:szCs w:val="18"/>
              </w:rPr>
              <w:t>50℃</w:t>
            </w:r>
            <w:r w:rsidRPr="003F347A">
              <w:rPr>
                <w:rFonts w:eastAsiaTheme="majorEastAsia"/>
                <w:sz w:val="18"/>
                <w:szCs w:val="18"/>
              </w:rPr>
              <w:t>）</w:t>
            </w:r>
            <w:r w:rsidRPr="003F347A">
              <w:rPr>
                <w:rFonts w:eastAsiaTheme="majorEastAsia"/>
                <w:sz w:val="18"/>
                <w:szCs w:val="18"/>
              </w:rPr>
              <w:t>/</w:t>
            </w:r>
            <w:r w:rsidRPr="003F347A">
              <w:rPr>
                <w:rFonts w:eastAsiaTheme="majorEastAsia"/>
                <w:sz w:val="18"/>
                <w:szCs w:val="18"/>
              </w:rPr>
              <w:t>（</w:t>
            </w:r>
            <w:r w:rsidRPr="003F347A">
              <w:rPr>
                <w:rFonts w:eastAsiaTheme="majorEastAsia"/>
                <w:sz w:val="18"/>
                <w:szCs w:val="18"/>
              </w:rPr>
              <w:t>g/L</w:t>
            </w:r>
            <w:r w:rsidRPr="003F347A">
              <w:rPr>
                <w:rFonts w:eastAsiaTheme="majorEastAsia"/>
                <w:sz w:val="18"/>
                <w:szCs w:val="18"/>
              </w:rPr>
              <w:t>）</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2700" w:type="dxa"/>
            <w:gridSpan w:val="3"/>
            <w:tcBorders>
              <w:top w:val="single" w:sz="4" w:space="0" w:color="auto"/>
              <w:left w:val="single" w:sz="4" w:space="0" w:color="auto"/>
              <w:bottom w:val="single" w:sz="4" w:space="0" w:color="auto"/>
              <w:right w:val="single" w:sz="4" w:space="0" w:color="auto"/>
            </w:tcBorders>
          </w:tcPr>
          <w:p w:rsidR="00D64D77" w:rsidRPr="003F347A" w:rsidRDefault="00F34412">
            <w:pPr>
              <w:spacing w:line="312" w:lineRule="auto"/>
              <w:rPr>
                <w:rFonts w:eastAsiaTheme="majorEastAsia"/>
                <w:sz w:val="18"/>
                <w:szCs w:val="18"/>
              </w:rPr>
            </w:pPr>
            <w:r w:rsidRPr="003F347A">
              <w:rPr>
                <w:rFonts w:eastAsiaTheme="majorEastAsia"/>
                <w:sz w:val="18"/>
                <w:szCs w:val="18"/>
              </w:rPr>
              <w:t>符合产品质量指标要求</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775"/>
                <w:tab w:val="left" w:pos="6195"/>
              </w:tabs>
              <w:spacing w:line="312" w:lineRule="auto"/>
              <w:rPr>
                <w:rFonts w:eastAsiaTheme="majorEastAsia"/>
                <w:sz w:val="18"/>
                <w:szCs w:val="18"/>
              </w:rPr>
            </w:pPr>
            <w:r w:rsidRPr="003F347A">
              <w:rPr>
                <w:rFonts w:eastAsiaTheme="majorEastAsia"/>
                <w:sz w:val="18"/>
                <w:szCs w:val="18"/>
              </w:rPr>
              <w:t>防尘性</w:t>
            </w:r>
            <w:r w:rsidRPr="003F347A">
              <w:rPr>
                <w:rFonts w:eastAsiaTheme="majorEastAsia"/>
                <w:sz w:val="18"/>
                <w:szCs w:val="18"/>
              </w:rPr>
              <w:t>/</w:t>
            </w:r>
            <w:r w:rsidRPr="003F347A">
              <w:rPr>
                <w:rFonts w:eastAsiaTheme="majorEastAsia"/>
                <w:sz w:val="18"/>
                <w:szCs w:val="18"/>
              </w:rPr>
              <w:t>级</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2700" w:type="dxa"/>
            <w:gridSpan w:val="3"/>
            <w:tcBorders>
              <w:top w:val="single" w:sz="4" w:space="0" w:color="auto"/>
              <w:left w:val="single" w:sz="4" w:space="0" w:color="auto"/>
              <w:bottom w:val="single" w:sz="4" w:space="0" w:color="auto"/>
              <w:right w:val="single" w:sz="4" w:space="0" w:color="auto"/>
            </w:tcBorders>
          </w:tcPr>
          <w:p w:rsidR="00D64D77" w:rsidRPr="003F347A" w:rsidRDefault="00F34412">
            <w:pPr>
              <w:spacing w:line="312" w:lineRule="auto"/>
              <w:rPr>
                <w:rFonts w:eastAsiaTheme="majorEastAsia"/>
                <w:sz w:val="18"/>
                <w:szCs w:val="18"/>
              </w:rPr>
            </w:pPr>
            <w:r w:rsidRPr="003F347A">
              <w:rPr>
                <w:rFonts w:eastAsiaTheme="majorEastAsia"/>
                <w:sz w:val="18"/>
                <w:szCs w:val="18"/>
              </w:rPr>
              <w:t>符合产品质量指标要求</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775"/>
                <w:tab w:val="left" w:pos="6195"/>
              </w:tabs>
              <w:spacing w:line="312" w:lineRule="auto"/>
              <w:rPr>
                <w:rFonts w:eastAsiaTheme="majorEastAsia"/>
                <w:sz w:val="18"/>
                <w:szCs w:val="18"/>
              </w:rPr>
            </w:pPr>
            <w:r w:rsidRPr="003F347A">
              <w:rPr>
                <w:rFonts w:eastAsiaTheme="majorEastAsia"/>
                <w:sz w:val="18"/>
                <w:szCs w:val="18"/>
              </w:rPr>
              <w:t>一次合格率</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≥98</w:t>
            </w: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≥95</w:t>
            </w: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≥90</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775"/>
                <w:tab w:val="left" w:pos="6195"/>
              </w:tabs>
              <w:spacing w:line="312" w:lineRule="auto"/>
              <w:rPr>
                <w:rFonts w:eastAsiaTheme="majorEastAsia"/>
                <w:sz w:val="18"/>
                <w:szCs w:val="18"/>
              </w:rPr>
            </w:pPr>
            <w:r w:rsidRPr="003F347A">
              <w:rPr>
                <w:rFonts w:eastAsiaTheme="majorEastAsia"/>
                <w:sz w:val="18"/>
                <w:szCs w:val="18"/>
              </w:rPr>
              <w:t>固色率</w:t>
            </w:r>
            <w:r w:rsidRPr="003F347A">
              <w:rPr>
                <w:rFonts w:eastAsiaTheme="majorEastAsia"/>
                <w:sz w:val="18"/>
                <w:szCs w:val="18"/>
              </w:rPr>
              <w:t>/%</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≥70</w:t>
            </w: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≥65</w:t>
            </w: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≥60</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775"/>
                <w:tab w:val="left" w:pos="6195"/>
              </w:tabs>
              <w:spacing w:line="312" w:lineRule="auto"/>
              <w:rPr>
                <w:rFonts w:eastAsiaTheme="majorEastAsia"/>
                <w:sz w:val="18"/>
                <w:szCs w:val="18"/>
              </w:rPr>
            </w:pPr>
            <w:r w:rsidRPr="003F347A">
              <w:rPr>
                <w:rFonts w:eastAsiaTheme="majorEastAsia"/>
                <w:sz w:val="18"/>
                <w:szCs w:val="18"/>
              </w:rPr>
              <w:t>上染率</w:t>
            </w:r>
            <w:r w:rsidRPr="003F347A">
              <w:rPr>
                <w:rFonts w:eastAsiaTheme="majorEastAsia"/>
                <w:sz w:val="18"/>
                <w:szCs w:val="18"/>
              </w:rPr>
              <w:t>/%</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D64D77">
            <w:pPr>
              <w:spacing w:line="312" w:lineRule="auto"/>
              <w:rPr>
                <w:rFonts w:eastAsiaTheme="majorEastAsia"/>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≥90</w:t>
            </w: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≥85</w:t>
            </w:r>
          </w:p>
        </w:tc>
        <w:tc>
          <w:tcPr>
            <w:tcW w:w="90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≥80</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775"/>
                <w:tab w:val="left" w:pos="6195"/>
              </w:tabs>
              <w:spacing w:line="312" w:lineRule="auto"/>
              <w:rPr>
                <w:rFonts w:eastAsiaTheme="majorEastAsia"/>
                <w:sz w:val="18"/>
                <w:szCs w:val="18"/>
              </w:rPr>
            </w:pPr>
            <w:r w:rsidRPr="003F347A">
              <w:rPr>
                <w:rFonts w:eastAsiaTheme="majorEastAsia"/>
                <w:sz w:val="18"/>
                <w:szCs w:val="18"/>
              </w:rPr>
              <w:t>有害芳香胺</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符合</w:t>
            </w:r>
            <w:r w:rsidRPr="003F347A">
              <w:rPr>
                <w:rFonts w:eastAsiaTheme="majorEastAsia"/>
                <w:sz w:val="18"/>
                <w:szCs w:val="18"/>
              </w:rPr>
              <w:t>GB 19601</w:t>
            </w:r>
            <w:r w:rsidRPr="003F347A">
              <w:rPr>
                <w:rFonts w:eastAsiaTheme="majorEastAsia"/>
                <w:sz w:val="18"/>
                <w:szCs w:val="18"/>
              </w:rPr>
              <w:t>和</w:t>
            </w:r>
            <w:r w:rsidRPr="003F347A">
              <w:rPr>
                <w:rFonts w:eastAsiaTheme="majorEastAsia"/>
                <w:sz w:val="18"/>
                <w:szCs w:val="18"/>
              </w:rPr>
              <w:t>GB/T 24101</w:t>
            </w:r>
            <w:r w:rsidRPr="003F347A">
              <w:rPr>
                <w:rFonts w:eastAsiaTheme="majorEastAsia"/>
                <w:sz w:val="18"/>
                <w:szCs w:val="18"/>
              </w:rPr>
              <w:t>的标准要求</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符合</w:t>
            </w:r>
            <w:r w:rsidRPr="003F347A">
              <w:rPr>
                <w:rFonts w:eastAsiaTheme="majorEastAsia"/>
                <w:sz w:val="18"/>
                <w:szCs w:val="18"/>
              </w:rPr>
              <w:t>GB 19601</w:t>
            </w:r>
            <w:r w:rsidRPr="003F347A">
              <w:rPr>
                <w:rFonts w:eastAsiaTheme="majorEastAsia"/>
                <w:sz w:val="18"/>
                <w:szCs w:val="18"/>
              </w:rPr>
              <w:t>和</w:t>
            </w:r>
            <w:r w:rsidRPr="003F347A">
              <w:rPr>
                <w:rFonts w:eastAsiaTheme="majorEastAsia"/>
                <w:sz w:val="18"/>
                <w:szCs w:val="18"/>
              </w:rPr>
              <w:t>GB/T 24101</w:t>
            </w:r>
            <w:r w:rsidRPr="003F347A">
              <w:rPr>
                <w:rFonts w:eastAsiaTheme="majorEastAsia"/>
                <w:sz w:val="18"/>
                <w:szCs w:val="18"/>
              </w:rPr>
              <w:t>的标准要求</w:t>
            </w:r>
          </w:p>
        </w:tc>
      </w:tr>
      <w:tr w:rsidR="00D64D77" w:rsidRPr="003F347A">
        <w:trPr>
          <w:cantSplit/>
          <w:trHeight w:val="447"/>
        </w:trPr>
        <w:tc>
          <w:tcPr>
            <w:tcW w:w="3780" w:type="dxa"/>
            <w:gridSpan w:val="2"/>
            <w:tcBorders>
              <w:top w:val="single" w:sz="4" w:space="0" w:color="auto"/>
              <w:left w:val="single" w:sz="4" w:space="0" w:color="auto"/>
              <w:bottom w:val="single" w:sz="4" w:space="0" w:color="auto"/>
              <w:right w:val="single" w:sz="4" w:space="0" w:color="auto"/>
            </w:tcBorders>
          </w:tcPr>
          <w:p w:rsidR="00D64D77" w:rsidRPr="003F347A" w:rsidRDefault="00F34412">
            <w:pPr>
              <w:numPr>
                <w:ilvl w:val="0"/>
                <w:numId w:val="2"/>
              </w:numPr>
              <w:tabs>
                <w:tab w:val="left" w:pos="5775"/>
                <w:tab w:val="left" w:pos="6195"/>
              </w:tabs>
              <w:spacing w:line="312" w:lineRule="auto"/>
              <w:rPr>
                <w:rFonts w:eastAsiaTheme="majorEastAsia"/>
                <w:sz w:val="18"/>
                <w:szCs w:val="18"/>
              </w:rPr>
            </w:pPr>
            <w:r w:rsidRPr="003F347A">
              <w:rPr>
                <w:rFonts w:eastAsiaTheme="majorEastAsia"/>
                <w:sz w:val="18"/>
                <w:szCs w:val="18"/>
              </w:rPr>
              <w:t>重金属元素</w:t>
            </w:r>
          </w:p>
        </w:tc>
        <w:tc>
          <w:tcPr>
            <w:tcW w:w="2160" w:type="dxa"/>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符合</w:t>
            </w:r>
            <w:r w:rsidRPr="003F347A">
              <w:rPr>
                <w:rFonts w:eastAsiaTheme="majorEastAsia"/>
                <w:sz w:val="18"/>
                <w:szCs w:val="18"/>
              </w:rPr>
              <w:t>GB 20814</w:t>
            </w:r>
            <w:r w:rsidRPr="003F347A">
              <w:rPr>
                <w:rFonts w:eastAsiaTheme="majorEastAsia"/>
                <w:sz w:val="18"/>
                <w:szCs w:val="18"/>
              </w:rPr>
              <w:t>的标准要求</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D64D77" w:rsidRPr="003F347A" w:rsidRDefault="00F34412">
            <w:pPr>
              <w:spacing w:line="312" w:lineRule="auto"/>
              <w:rPr>
                <w:rFonts w:eastAsiaTheme="majorEastAsia"/>
                <w:sz w:val="18"/>
                <w:szCs w:val="18"/>
              </w:rPr>
            </w:pPr>
            <w:r w:rsidRPr="003F347A">
              <w:rPr>
                <w:rFonts w:eastAsiaTheme="majorEastAsia"/>
                <w:sz w:val="18"/>
                <w:szCs w:val="18"/>
              </w:rPr>
              <w:t>符合</w:t>
            </w:r>
            <w:r w:rsidRPr="003F347A">
              <w:rPr>
                <w:rFonts w:eastAsiaTheme="majorEastAsia"/>
                <w:sz w:val="18"/>
                <w:szCs w:val="18"/>
              </w:rPr>
              <w:t>GB 20814</w:t>
            </w:r>
            <w:r w:rsidRPr="003F347A">
              <w:rPr>
                <w:rFonts w:eastAsiaTheme="majorEastAsia"/>
                <w:sz w:val="18"/>
                <w:szCs w:val="18"/>
              </w:rPr>
              <w:t>的标准要求</w:t>
            </w:r>
          </w:p>
        </w:tc>
      </w:tr>
    </w:tbl>
    <w:p w:rsidR="00D64D77" w:rsidRPr="003F347A" w:rsidRDefault="00F34412">
      <w:pPr>
        <w:snapToGrid w:val="0"/>
        <w:spacing w:line="360" w:lineRule="auto"/>
        <w:rPr>
          <w:sz w:val="18"/>
          <w:szCs w:val="18"/>
        </w:rPr>
      </w:pPr>
      <w:r w:rsidRPr="003F347A">
        <w:rPr>
          <w:sz w:val="18"/>
          <w:szCs w:val="18"/>
        </w:rPr>
        <w:t>注：含氟活性染料是近年开发的高性能染料，目前尚未制订行业标准。</w:t>
      </w:r>
    </w:p>
    <w:p w:rsidR="00D64D77" w:rsidRPr="003F347A" w:rsidRDefault="00F34412">
      <w:pPr>
        <w:pStyle w:val="2"/>
        <w:spacing w:before="156" w:after="156" w:line="360" w:lineRule="auto"/>
        <w:rPr>
          <w:rFonts w:ascii="Times New Roman" w:hAnsi="Times New Roman"/>
          <w:b w:val="0"/>
          <w:sz w:val="21"/>
          <w:szCs w:val="21"/>
        </w:rPr>
      </w:pPr>
      <w:bookmarkStart w:id="137" w:name="_Toc462319013"/>
      <w:r w:rsidRPr="003F347A">
        <w:rPr>
          <w:rFonts w:ascii="Times New Roman" w:hAnsi="Times New Roman"/>
          <w:b w:val="0"/>
          <w:sz w:val="21"/>
          <w:szCs w:val="21"/>
        </w:rPr>
        <w:t xml:space="preserve">6.4.6 </w:t>
      </w:r>
      <w:r w:rsidRPr="003F347A">
        <w:rPr>
          <w:rFonts w:ascii="Times New Roman" w:hAnsi="Times New Roman"/>
          <w:b w:val="0"/>
          <w:sz w:val="21"/>
          <w:szCs w:val="21"/>
        </w:rPr>
        <w:t>清洁生产管理指标（定性指标）</w:t>
      </w:r>
      <w:bookmarkEnd w:id="137"/>
    </w:p>
    <w:p w:rsidR="00D64D77" w:rsidRPr="003F347A" w:rsidRDefault="00F34412">
      <w:pPr>
        <w:jc w:val="center"/>
        <w:rPr>
          <w:rFonts w:eastAsia="黑体"/>
          <w:b/>
          <w:bCs/>
          <w:kern w:val="0"/>
        </w:rPr>
      </w:pPr>
      <w:r w:rsidRPr="003F347A">
        <w:rPr>
          <w:rStyle w:val="af0"/>
          <w:rFonts w:eastAsia="黑体"/>
          <w:b w:val="0"/>
          <w:bCs w:val="0"/>
          <w:kern w:val="0"/>
        </w:rPr>
        <w:t>表</w:t>
      </w:r>
      <w:r w:rsidR="00C818A9" w:rsidRPr="003F347A">
        <w:rPr>
          <w:rStyle w:val="af0"/>
          <w:rFonts w:eastAsia="黑体"/>
          <w:b w:val="0"/>
          <w:bCs w:val="0"/>
          <w:kern w:val="0"/>
        </w:rPr>
        <w:t>22</w:t>
      </w:r>
      <w:r w:rsidRPr="003F347A">
        <w:rPr>
          <w:rStyle w:val="af0"/>
          <w:rFonts w:eastAsia="黑体"/>
          <w:b w:val="0"/>
          <w:kern w:val="0"/>
        </w:rPr>
        <w:t>清洁生产管理指标（定性指标）</w:t>
      </w:r>
    </w:p>
    <w:tbl>
      <w:tblPr>
        <w:tblpPr w:leftFromText="180" w:rightFromText="180" w:vertAnchor="text" w:tblpXSpec="center" w:tblpY="1"/>
        <w:tblOverlap w:val="neve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68"/>
        <w:gridCol w:w="720"/>
        <w:gridCol w:w="720"/>
        <w:gridCol w:w="1260"/>
        <w:gridCol w:w="720"/>
        <w:gridCol w:w="720"/>
        <w:gridCol w:w="1440"/>
        <w:gridCol w:w="1332"/>
        <w:gridCol w:w="1368"/>
      </w:tblGrid>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序号</w:t>
            </w:r>
          </w:p>
        </w:tc>
        <w:tc>
          <w:tcPr>
            <w:tcW w:w="720" w:type="dxa"/>
            <w:tcBorders>
              <w:top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一级指标</w:t>
            </w:r>
          </w:p>
        </w:tc>
        <w:tc>
          <w:tcPr>
            <w:tcW w:w="720" w:type="dxa"/>
            <w:tcBorders>
              <w:top w:val="single" w:sz="4" w:space="0" w:color="auto"/>
              <w:bottom w:val="single" w:sz="4" w:space="0" w:color="auto"/>
            </w:tcBorders>
          </w:tcPr>
          <w:p w:rsidR="00D64D77" w:rsidRPr="003F347A" w:rsidRDefault="00F34412">
            <w:pPr>
              <w:jc w:val="center"/>
              <w:rPr>
                <w:rFonts w:eastAsiaTheme="majorEastAsia"/>
                <w:bCs/>
                <w:sz w:val="18"/>
                <w:szCs w:val="18"/>
              </w:rPr>
            </w:pPr>
            <w:r w:rsidRPr="003F347A">
              <w:rPr>
                <w:rFonts w:eastAsiaTheme="majorEastAsia"/>
                <w:bCs/>
                <w:sz w:val="18"/>
                <w:szCs w:val="18"/>
              </w:rPr>
              <w:t>一级指标权重</w:t>
            </w:r>
          </w:p>
        </w:tc>
        <w:tc>
          <w:tcPr>
            <w:tcW w:w="1260" w:type="dxa"/>
            <w:tcBorders>
              <w:top w:val="single" w:sz="4" w:space="0" w:color="auto"/>
              <w:bottom w:val="single" w:sz="4" w:space="0" w:color="auto"/>
            </w:tcBorders>
          </w:tcPr>
          <w:p w:rsidR="00D64D77" w:rsidRPr="003F347A" w:rsidRDefault="00D64D77">
            <w:pPr>
              <w:rPr>
                <w:rFonts w:eastAsiaTheme="majorEastAsia"/>
                <w:bCs/>
                <w:sz w:val="18"/>
                <w:szCs w:val="18"/>
              </w:rPr>
            </w:pPr>
          </w:p>
          <w:p w:rsidR="00D64D77" w:rsidRPr="003F347A" w:rsidRDefault="00F34412">
            <w:pPr>
              <w:jc w:val="center"/>
              <w:rPr>
                <w:rFonts w:eastAsiaTheme="majorEastAsia"/>
                <w:bCs/>
                <w:sz w:val="18"/>
                <w:szCs w:val="18"/>
              </w:rPr>
            </w:pPr>
            <w:r w:rsidRPr="003F347A">
              <w:rPr>
                <w:rFonts w:eastAsiaTheme="majorEastAsia"/>
                <w:bCs/>
                <w:sz w:val="18"/>
                <w:szCs w:val="18"/>
              </w:rPr>
              <w:t>二级指标</w:t>
            </w:r>
          </w:p>
        </w:tc>
        <w:tc>
          <w:tcPr>
            <w:tcW w:w="720" w:type="dxa"/>
            <w:tcBorders>
              <w:top w:val="single" w:sz="4" w:space="0" w:color="auto"/>
              <w:bottom w:val="single" w:sz="4" w:space="0" w:color="auto"/>
            </w:tcBorders>
          </w:tcPr>
          <w:p w:rsidR="00D64D77" w:rsidRPr="003F347A" w:rsidRDefault="00F34412">
            <w:pPr>
              <w:jc w:val="center"/>
              <w:rPr>
                <w:rFonts w:eastAsiaTheme="majorEastAsia"/>
                <w:sz w:val="18"/>
                <w:szCs w:val="18"/>
              </w:rPr>
            </w:pPr>
            <w:r w:rsidRPr="003F347A">
              <w:rPr>
                <w:rFonts w:eastAsiaTheme="majorEastAsia"/>
                <w:sz w:val="18"/>
                <w:szCs w:val="18"/>
              </w:rPr>
              <w:t>二级指标权重</w:t>
            </w:r>
          </w:p>
        </w:tc>
        <w:tc>
          <w:tcPr>
            <w:tcW w:w="720" w:type="dxa"/>
            <w:tcBorders>
              <w:top w:val="single" w:sz="4" w:space="0" w:color="auto"/>
              <w:bottom w:val="single" w:sz="4" w:space="0" w:color="auto"/>
            </w:tcBorders>
          </w:tcPr>
          <w:p w:rsidR="00D64D77" w:rsidRPr="003F347A" w:rsidRDefault="00D64D77">
            <w:pPr>
              <w:jc w:val="center"/>
              <w:rPr>
                <w:rFonts w:eastAsiaTheme="majorEastAsia"/>
                <w:sz w:val="18"/>
                <w:szCs w:val="18"/>
              </w:rPr>
            </w:pPr>
          </w:p>
          <w:p w:rsidR="00D64D77" w:rsidRPr="003F347A" w:rsidRDefault="00F34412">
            <w:pPr>
              <w:jc w:val="center"/>
              <w:rPr>
                <w:rFonts w:eastAsiaTheme="majorEastAsia"/>
                <w:sz w:val="18"/>
                <w:szCs w:val="18"/>
              </w:rPr>
            </w:pPr>
            <w:r w:rsidRPr="003F347A">
              <w:rPr>
                <w:rFonts w:eastAsiaTheme="majorEastAsia"/>
                <w:sz w:val="18"/>
                <w:szCs w:val="18"/>
              </w:rPr>
              <w:t>单位</w:t>
            </w:r>
          </w:p>
        </w:tc>
        <w:tc>
          <w:tcPr>
            <w:tcW w:w="144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Ⅰ</w:t>
            </w:r>
            <w:r w:rsidRPr="003F347A">
              <w:rPr>
                <w:rFonts w:eastAsiaTheme="majorEastAsia"/>
                <w:sz w:val="18"/>
                <w:szCs w:val="18"/>
              </w:rPr>
              <w:t>级基准值</w:t>
            </w:r>
          </w:p>
        </w:tc>
        <w:tc>
          <w:tcPr>
            <w:tcW w:w="1332" w:type="dxa"/>
            <w:tcBorders>
              <w:top w:val="single" w:sz="4" w:space="0" w:color="auto"/>
              <w:bottom w:val="single" w:sz="4" w:space="0" w:color="auto"/>
            </w:tcBorders>
            <w:vAlign w:val="center"/>
          </w:tcPr>
          <w:p w:rsidR="00D64D77" w:rsidRPr="003F347A" w:rsidRDefault="00F34412">
            <w:pPr>
              <w:rPr>
                <w:rFonts w:eastAsiaTheme="majorEastAsia"/>
                <w:sz w:val="18"/>
                <w:szCs w:val="18"/>
              </w:rPr>
            </w:pPr>
            <w:r w:rsidRPr="003F347A">
              <w:rPr>
                <w:rFonts w:eastAsiaTheme="majorEastAsia"/>
                <w:sz w:val="18"/>
                <w:szCs w:val="18"/>
              </w:rPr>
              <w:t>Ⅱ</w:t>
            </w:r>
            <w:r w:rsidRPr="003F347A">
              <w:rPr>
                <w:rFonts w:eastAsiaTheme="majorEastAsia"/>
                <w:sz w:val="18"/>
                <w:szCs w:val="18"/>
              </w:rPr>
              <w:t>级基准值</w:t>
            </w:r>
          </w:p>
        </w:tc>
        <w:tc>
          <w:tcPr>
            <w:tcW w:w="1368" w:type="dxa"/>
            <w:tcBorders>
              <w:top w:val="single" w:sz="4" w:space="0" w:color="auto"/>
              <w:bottom w:val="single" w:sz="4" w:space="0" w:color="auto"/>
              <w:right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Ⅲ</w:t>
            </w:r>
            <w:r w:rsidRPr="003F347A">
              <w:rPr>
                <w:rFonts w:eastAsiaTheme="majorEastAsia"/>
                <w:sz w:val="18"/>
                <w:szCs w:val="18"/>
              </w:rPr>
              <w:t>级基准值</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20</w:t>
            </w:r>
          </w:p>
        </w:tc>
        <w:tc>
          <w:tcPr>
            <w:tcW w:w="720" w:type="dxa"/>
            <w:vMerge w:val="restart"/>
            <w:tcBorders>
              <w:top w:val="single" w:sz="4" w:space="0" w:color="auto"/>
              <w:bottom w:val="single" w:sz="4" w:space="0" w:color="auto"/>
            </w:tcBorders>
            <w:shd w:val="clear" w:color="auto" w:fill="auto"/>
          </w:tcPr>
          <w:p w:rsidR="00D64D77" w:rsidRPr="003F347A" w:rsidRDefault="00D64D77">
            <w:pPr>
              <w:rPr>
                <w:rFonts w:eastAsiaTheme="majorEastAsia"/>
                <w:sz w:val="18"/>
                <w:szCs w:val="18"/>
              </w:rPr>
            </w:pPr>
          </w:p>
          <w:p w:rsidR="00D64D77" w:rsidRPr="003F347A" w:rsidRDefault="00D64D77">
            <w:pPr>
              <w:rPr>
                <w:rFonts w:eastAsiaTheme="majorEastAsia"/>
                <w:sz w:val="18"/>
                <w:szCs w:val="18"/>
              </w:rPr>
            </w:pPr>
          </w:p>
          <w:p w:rsidR="00D64D77" w:rsidRPr="003F347A" w:rsidRDefault="00D64D77">
            <w:pPr>
              <w:rPr>
                <w:rFonts w:eastAsiaTheme="majorEastAsia"/>
                <w:sz w:val="18"/>
                <w:szCs w:val="18"/>
              </w:rPr>
            </w:pPr>
          </w:p>
          <w:p w:rsidR="00D64D77" w:rsidRPr="003F347A" w:rsidRDefault="00D64D77">
            <w:pPr>
              <w:rPr>
                <w:rFonts w:eastAsiaTheme="majorEastAsia"/>
                <w:sz w:val="18"/>
                <w:szCs w:val="18"/>
              </w:rPr>
            </w:pPr>
          </w:p>
          <w:p w:rsidR="00D64D77" w:rsidRPr="003F347A" w:rsidRDefault="00D64D77">
            <w:pPr>
              <w:rPr>
                <w:rFonts w:eastAsiaTheme="majorEastAsia"/>
                <w:sz w:val="18"/>
                <w:szCs w:val="18"/>
              </w:rPr>
            </w:pPr>
          </w:p>
          <w:p w:rsidR="00D64D77" w:rsidRPr="003F347A" w:rsidRDefault="00F34412">
            <w:pPr>
              <w:rPr>
                <w:rFonts w:eastAsiaTheme="majorEastAsia"/>
                <w:color w:val="000000"/>
                <w:sz w:val="18"/>
                <w:szCs w:val="18"/>
              </w:rPr>
            </w:pPr>
            <w:r w:rsidRPr="003F347A">
              <w:rPr>
                <w:rFonts w:eastAsiaTheme="majorEastAsia"/>
                <w:sz w:val="18"/>
                <w:szCs w:val="18"/>
              </w:rPr>
              <w:t>清洁生产管理指标</w:t>
            </w:r>
          </w:p>
        </w:tc>
        <w:tc>
          <w:tcPr>
            <w:tcW w:w="720" w:type="dxa"/>
            <w:vMerge w:val="restart"/>
            <w:tcBorders>
              <w:top w:val="single" w:sz="4" w:space="0" w:color="auto"/>
              <w:bottom w:val="single" w:sz="4" w:space="0" w:color="auto"/>
            </w:tcBorders>
            <w:shd w:val="clear" w:color="auto" w:fill="auto"/>
          </w:tcPr>
          <w:p w:rsidR="00D64D77" w:rsidRPr="003F347A" w:rsidRDefault="00D64D77">
            <w:pPr>
              <w:rPr>
                <w:rFonts w:eastAsiaTheme="majorEastAsia"/>
                <w:color w:val="000000"/>
                <w:sz w:val="18"/>
                <w:szCs w:val="18"/>
              </w:rPr>
            </w:pPr>
          </w:p>
          <w:p w:rsidR="00D64D77" w:rsidRPr="003F347A" w:rsidRDefault="00D64D77">
            <w:pPr>
              <w:rPr>
                <w:rFonts w:eastAsiaTheme="majorEastAsia"/>
                <w:color w:val="000000"/>
                <w:sz w:val="18"/>
                <w:szCs w:val="18"/>
              </w:rPr>
            </w:pPr>
          </w:p>
          <w:p w:rsidR="00D64D77" w:rsidRPr="003F347A" w:rsidRDefault="00D64D77">
            <w:pPr>
              <w:rPr>
                <w:rFonts w:eastAsiaTheme="majorEastAsia"/>
                <w:color w:val="000000"/>
                <w:sz w:val="18"/>
                <w:szCs w:val="18"/>
              </w:rPr>
            </w:pPr>
          </w:p>
          <w:p w:rsidR="00D64D77" w:rsidRPr="003F347A" w:rsidRDefault="00D64D77">
            <w:pPr>
              <w:rPr>
                <w:rFonts w:eastAsiaTheme="majorEastAsia"/>
                <w:color w:val="000000"/>
                <w:sz w:val="18"/>
                <w:szCs w:val="18"/>
              </w:rPr>
            </w:pPr>
          </w:p>
          <w:p w:rsidR="00D64D77" w:rsidRPr="003F347A" w:rsidRDefault="00D64D77">
            <w:pPr>
              <w:rPr>
                <w:rFonts w:eastAsiaTheme="majorEastAsia"/>
                <w:color w:val="000000"/>
                <w:sz w:val="18"/>
                <w:szCs w:val="18"/>
              </w:rPr>
            </w:pPr>
          </w:p>
          <w:p w:rsidR="00D64D77" w:rsidRPr="003F347A" w:rsidRDefault="00D64D77">
            <w:pPr>
              <w:rPr>
                <w:rFonts w:eastAsiaTheme="majorEastAsia"/>
                <w:color w:val="000000"/>
                <w:sz w:val="18"/>
                <w:szCs w:val="18"/>
              </w:rPr>
            </w:pPr>
          </w:p>
          <w:p w:rsidR="00D64D77" w:rsidRPr="003F347A" w:rsidRDefault="00F34412">
            <w:pPr>
              <w:rPr>
                <w:rFonts w:eastAsiaTheme="majorEastAsia"/>
                <w:color w:val="000000"/>
                <w:sz w:val="18"/>
                <w:szCs w:val="18"/>
              </w:rPr>
            </w:pPr>
            <w:r w:rsidRPr="003F347A">
              <w:rPr>
                <w:rFonts w:eastAsiaTheme="majorEastAsia"/>
                <w:color w:val="000000"/>
                <w:sz w:val="18"/>
                <w:szCs w:val="18"/>
              </w:rPr>
              <w:t>0.10</w:t>
            </w:r>
          </w:p>
        </w:tc>
        <w:tc>
          <w:tcPr>
            <w:tcW w:w="1260" w:type="dxa"/>
            <w:tcBorders>
              <w:top w:val="single" w:sz="4" w:space="0" w:color="auto"/>
              <w:bottom w:val="single" w:sz="4" w:space="0" w:color="auto"/>
            </w:tcBorders>
          </w:tcPr>
          <w:p w:rsidR="00D64D77" w:rsidRPr="003F347A" w:rsidRDefault="00F34412">
            <w:pPr>
              <w:jc w:val="left"/>
              <w:rPr>
                <w:rFonts w:eastAsiaTheme="majorEastAsia"/>
                <w:sz w:val="18"/>
                <w:szCs w:val="18"/>
              </w:rPr>
            </w:pPr>
            <w:r w:rsidRPr="003F347A">
              <w:rPr>
                <w:rFonts w:eastAsiaTheme="majorEastAsia"/>
                <w:sz w:val="18"/>
                <w:szCs w:val="18"/>
              </w:rPr>
              <w:lastRenderedPageBreak/>
              <w:t>*</w:t>
            </w:r>
            <w:r w:rsidRPr="003F347A">
              <w:rPr>
                <w:rFonts w:eastAsiaTheme="majorEastAsia"/>
                <w:sz w:val="18"/>
                <w:szCs w:val="18"/>
              </w:rPr>
              <w:t>环境法律法规标准执行</w:t>
            </w:r>
            <w:r w:rsidRPr="003F347A">
              <w:rPr>
                <w:rFonts w:eastAsiaTheme="majorEastAsia"/>
                <w:sz w:val="18"/>
                <w:szCs w:val="18"/>
              </w:rPr>
              <w:lastRenderedPageBreak/>
              <w:t>情况</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0.2</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rPr>
                <w:rFonts w:eastAsiaTheme="majorEastAsia"/>
                <w:color w:val="000000"/>
                <w:sz w:val="18"/>
                <w:szCs w:val="18"/>
              </w:rPr>
            </w:pPr>
            <w:r w:rsidRPr="003F347A">
              <w:rPr>
                <w:rFonts w:eastAsiaTheme="majorEastAsia"/>
                <w:color w:val="000000"/>
                <w:sz w:val="18"/>
                <w:szCs w:val="18"/>
              </w:rPr>
              <w:t>符合国家和地方有关环境法律、法规，废水、废气、噪声等污染物排放符合国家和地方排放标准；污染</w:t>
            </w:r>
            <w:r w:rsidRPr="003F347A">
              <w:rPr>
                <w:rFonts w:eastAsiaTheme="majorEastAsia"/>
                <w:color w:val="000000"/>
                <w:sz w:val="18"/>
                <w:szCs w:val="18"/>
              </w:rPr>
              <w:lastRenderedPageBreak/>
              <w:t>物排放应达到国家和地方污染物排放总量控制指标和排污许可证管理要求</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21</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tcPr>
          <w:p w:rsidR="00D64D77" w:rsidRPr="003F347A" w:rsidRDefault="00F34412" w:rsidP="00C818A9">
            <w:pPr>
              <w:ind w:left="50" w:hangingChars="28" w:hanging="50"/>
              <w:jc w:val="left"/>
              <w:rPr>
                <w:rFonts w:eastAsiaTheme="majorEastAsia"/>
                <w:sz w:val="18"/>
                <w:szCs w:val="18"/>
              </w:rPr>
            </w:pPr>
            <w:r w:rsidRPr="003F347A">
              <w:rPr>
                <w:rFonts w:eastAsiaTheme="majorEastAsia"/>
                <w:sz w:val="18"/>
                <w:szCs w:val="18"/>
              </w:rPr>
              <w:t>*</w:t>
            </w:r>
            <w:r w:rsidRPr="003F347A">
              <w:rPr>
                <w:rFonts w:eastAsiaTheme="majorEastAsia"/>
                <w:sz w:val="18"/>
                <w:szCs w:val="18"/>
              </w:rPr>
              <w:t>产业政策执行情况</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rPr>
                <w:rFonts w:eastAsiaTheme="majorEastAsia"/>
                <w:color w:val="000000"/>
                <w:sz w:val="18"/>
                <w:szCs w:val="18"/>
              </w:rPr>
            </w:pPr>
            <w:r w:rsidRPr="003F347A">
              <w:rPr>
                <w:rFonts w:eastAsiaTheme="majorEastAsia"/>
                <w:color w:val="000000"/>
                <w:sz w:val="18"/>
                <w:szCs w:val="18"/>
              </w:rPr>
              <w:t>未采用国家明令禁止和淘汰的生产工艺、装备，未生产国家明令禁止的产品</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22</w:t>
            </w:r>
          </w:p>
        </w:tc>
        <w:tc>
          <w:tcPr>
            <w:tcW w:w="720" w:type="dxa"/>
            <w:vMerge/>
            <w:tcBorders>
              <w:top w:val="single" w:sz="4" w:space="0" w:color="auto"/>
              <w:bottom w:val="single" w:sz="4" w:space="0" w:color="auto"/>
            </w:tcBorders>
            <w:shd w:val="clear" w:color="auto" w:fill="auto"/>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shd w:val="clear" w:color="auto" w:fill="auto"/>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tcPr>
          <w:p w:rsidR="00D64D77" w:rsidRPr="003F347A" w:rsidRDefault="00F34412" w:rsidP="00C818A9">
            <w:pPr>
              <w:ind w:left="50" w:hangingChars="28" w:hanging="50"/>
              <w:jc w:val="left"/>
              <w:rPr>
                <w:rFonts w:eastAsiaTheme="majorEastAsia"/>
                <w:sz w:val="18"/>
                <w:szCs w:val="18"/>
              </w:rPr>
            </w:pPr>
            <w:r w:rsidRPr="003F347A">
              <w:rPr>
                <w:rFonts w:eastAsiaTheme="majorEastAsia"/>
                <w:sz w:val="18"/>
                <w:szCs w:val="18"/>
              </w:rPr>
              <w:t>清洁生产审核情况</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0.12</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rPr>
                <w:rFonts w:eastAsiaTheme="majorEastAsia"/>
                <w:color w:val="000000"/>
                <w:sz w:val="18"/>
                <w:szCs w:val="18"/>
              </w:rPr>
            </w:pPr>
            <w:r w:rsidRPr="003F347A">
              <w:rPr>
                <w:rFonts w:eastAsiaTheme="majorEastAsia"/>
                <w:color w:val="000000"/>
                <w:sz w:val="18"/>
                <w:szCs w:val="18"/>
              </w:rPr>
              <w:t>通过了清洁生产审核</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23</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环境管理体系</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按照</w:t>
            </w:r>
            <w:r w:rsidRPr="003F347A">
              <w:rPr>
                <w:rFonts w:eastAsiaTheme="majorEastAsia"/>
                <w:sz w:val="18"/>
                <w:szCs w:val="18"/>
              </w:rPr>
              <w:t>GB/T 24001</w:t>
            </w:r>
            <w:r w:rsidRPr="003F347A">
              <w:rPr>
                <w:rFonts w:eastAsiaTheme="majorEastAsia"/>
                <w:sz w:val="18"/>
                <w:szCs w:val="18"/>
              </w:rPr>
              <w:t>建立并运行环境管理体系，环境管理程序文件及作业文件完备</w:t>
            </w:r>
          </w:p>
        </w:tc>
      </w:tr>
      <w:tr w:rsidR="00D64D77" w:rsidRPr="003F347A">
        <w:trPr>
          <w:trHeight w:val="340"/>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24</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kern w:val="0"/>
                <w:sz w:val="18"/>
                <w:szCs w:val="18"/>
              </w:rPr>
            </w:pPr>
            <w:r w:rsidRPr="003F347A">
              <w:rPr>
                <w:rFonts w:eastAsiaTheme="majorEastAsia"/>
                <w:kern w:val="0"/>
                <w:sz w:val="18"/>
                <w:szCs w:val="18"/>
              </w:rPr>
              <w:t>环境管理制度和机构</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具有完善的环境管理制度；设置专门环境管理机构和专职管理人员</w:t>
            </w:r>
          </w:p>
        </w:tc>
      </w:tr>
      <w:tr w:rsidR="00D64D77" w:rsidRPr="003F347A">
        <w:trPr>
          <w:trHeight w:val="338"/>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25</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能源计量器具配备情况</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能源计量器具配备率符合</w:t>
            </w:r>
            <w:r w:rsidRPr="003F347A">
              <w:rPr>
                <w:rFonts w:eastAsiaTheme="majorEastAsia"/>
                <w:sz w:val="18"/>
                <w:szCs w:val="18"/>
              </w:rPr>
              <w:t>GB/T17167</w:t>
            </w:r>
          </w:p>
        </w:tc>
      </w:tr>
      <w:tr w:rsidR="00D64D77" w:rsidRPr="003F347A">
        <w:trPr>
          <w:trHeight w:val="338"/>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26</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污染物排放监测</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按《污染源自动监控管理办法》规定，安装污染物排放自动监控设备，且与环保主管部门的监控系统联网，装置运行正常</w:t>
            </w:r>
          </w:p>
        </w:tc>
      </w:tr>
      <w:tr w:rsidR="00D64D77" w:rsidRPr="003F347A">
        <w:trPr>
          <w:trHeight w:val="338"/>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27</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环境应急</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jc w:val="left"/>
              <w:rPr>
                <w:rFonts w:eastAsiaTheme="majorEastAsia"/>
                <w:sz w:val="18"/>
                <w:szCs w:val="18"/>
              </w:rPr>
            </w:pPr>
            <w:r w:rsidRPr="003F347A">
              <w:rPr>
                <w:rFonts w:eastAsiaTheme="majorEastAsia"/>
                <w:sz w:val="18"/>
                <w:szCs w:val="18"/>
              </w:rPr>
              <w:t>编制系统的环境应急预案并开展环境应急演练</w:t>
            </w:r>
          </w:p>
        </w:tc>
      </w:tr>
      <w:tr w:rsidR="00D64D77" w:rsidRPr="003F347A">
        <w:trPr>
          <w:trHeight w:val="338"/>
        </w:trPr>
        <w:tc>
          <w:tcPr>
            <w:tcW w:w="468" w:type="dxa"/>
            <w:tcBorders>
              <w:top w:val="single" w:sz="4" w:space="0" w:color="auto"/>
              <w:left w:val="single" w:sz="4" w:space="0" w:color="auto"/>
              <w:bottom w:val="single" w:sz="4" w:space="0" w:color="auto"/>
            </w:tcBorders>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28</w:t>
            </w: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720" w:type="dxa"/>
            <w:vMerge/>
            <w:tcBorders>
              <w:top w:val="single" w:sz="4" w:space="0" w:color="auto"/>
              <w:bottom w:val="single" w:sz="4" w:space="0" w:color="auto"/>
            </w:tcBorders>
          </w:tcPr>
          <w:p w:rsidR="00D64D77" w:rsidRPr="003F347A" w:rsidRDefault="00D64D77">
            <w:pPr>
              <w:jc w:val="center"/>
              <w:rPr>
                <w:rFonts w:eastAsiaTheme="majorEastAsia"/>
                <w:color w:val="000000"/>
                <w:sz w:val="18"/>
                <w:szCs w:val="18"/>
              </w:rPr>
            </w:pPr>
          </w:p>
        </w:tc>
        <w:tc>
          <w:tcPr>
            <w:tcW w:w="1260" w:type="dxa"/>
            <w:tcBorders>
              <w:top w:val="single" w:sz="4" w:space="0" w:color="auto"/>
              <w:bottom w:val="single" w:sz="4" w:space="0" w:color="auto"/>
            </w:tcBorders>
            <w:vAlign w:val="center"/>
          </w:tcPr>
          <w:p w:rsidR="00D64D77" w:rsidRPr="003F347A" w:rsidRDefault="00F34412">
            <w:pPr>
              <w:jc w:val="left"/>
              <w:rPr>
                <w:rFonts w:eastAsiaTheme="majorEastAsia"/>
                <w:color w:val="FF0000"/>
                <w:sz w:val="18"/>
                <w:szCs w:val="18"/>
              </w:rPr>
            </w:pPr>
            <w:r w:rsidRPr="003F347A">
              <w:rPr>
                <w:rFonts w:eastAsiaTheme="majorEastAsia"/>
                <w:color w:val="000000"/>
                <w:kern w:val="0"/>
                <w:sz w:val="18"/>
                <w:szCs w:val="18"/>
              </w:rPr>
              <w:t>环境信息公开</w:t>
            </w:r>
          </w:p>
        </w:tc>
        <w:tc>
          <w:tcPr>
            <w:tcW w:w="720" w:type="dxa"/>
            <w:tcBorders>
              <w:top w:val="single" w:sz="4" w:space="0" w:color="auto"/>
              <w:bottom w:val="single" w:sz="4" w:space="0" w:color="auto"/>
            </w:tcBorders>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0.08</w:t>
            </w:r>
          </w:p>
        </w:tc>
        <w:tc>
          <w:tcPr>
            <w:tcW w:w="720" w:type="dxa"/>
            <w:tcBorders>
              <w:top w:val="single" w:sz="4" w:space="0" w:color="auto"/>
              <w:bottom w:val="single" w:sz="4" w:space="0" w:color="auto"/>
            </w:tcBorders>
            <w:vAlign w:val="center"/>
          </w:tcPr>
          <w:p w:rsidR="00D64D77" w:rsidRPr="003F347A" w:rsidRDefault="00D64D77">
            <w:pPr>
              <w:jc w:val="center"/>
              <w:rPr>
                <w:rFonts w:eastAsiaTheme="majorEastAsia"/>
                <w:sz w:val="18"/>
                <w:szCs w:val="18"/>
              </w:rPr>
            </w:pPr>
          </w:p>
        </w:tc>
        <w:tc>
          <w:tcPr>
            <w:tcW w:w="4140" w:type="dxa"/>
            <w:gridSpan w:val="3"/>
            <w:tcBorders>
              <w:top w:val="single" w:sz="4" w:space="0" w:color="auto"/>
              <w:bottom w:val="single" w:sz="4" w:space="0" w:color="auto"/>
              <w:right w:val="single" w:sz="4" w:space="0" w:color="auto"/>
            </w:tcBorders>
            <w:vAlign w:val="center"/>
          </w:tcPr>
          <w:p w:rsidR="00D64D77" w:rsidRPr="003F347A" w:rsidRDefault="00F34412">
            <w:pPr>
              <w:jc w:val="left"/>
              <w:rPr>
                <w:rFonts w:eastAsiaTheme="majorEastAsia"/>
                <w:color w:val="FF0000"/>
                <w:sz w:val="18"/>
                <w:szCs w:val="18"/>
              </w:rPr>
            </w:pPr>
            <w:r w:rsidRPr="003F347A">
              <w:rPr>
                <w:rFonts w:eastAsiaTheme="majorEastAsia"/>
                <w:sz w:val="18"/>
                <w:szCs w:val="18"/>
              </w:rPr>
              <w:t>按照《环境信息公开办法（试行）》要求公开环境信息</w:t>
            </w:r>
          </w:p>
        </w:tc>
      </w:tr>
    </w:tbl>
    <w:p w:rsidR="00D64D77" w:rsidRPr="003F347A" w:rsidRDefault="00F34412">
      <w:pPr>
        <w:spacing w:line="360" w:lineRule="auto"/>
      </w:pPr>
      <w:r w:rsidRPr="003F347A">
        <w:t>清洁生产管理水平是影响行业清洁生产绩效的重要因素。清洁生产管理指标要求</w:t>
      </w:r>
      <w:r w:rsidRPr="003F347A">
        <w:rPr>
          <w:szCs w:val="21"/>
        </w:rPr>
        <w:t>符合国家相关法规，如《中华人民共和国水污染防治法》、《产业结构调整指导目录</w:t>
      </w:r>
      <w:r w:rsidRPr="003F347A">
        <w:rPr>
          <w:szCs w:val="21"/>
        </w:rPr>
        <w:t>(2011</w:t>
      </w:r>
      <w:r w:rsidRPr="003F347A">
        <w:rPr>
          <w:szCs w:val="21"/>
        </w:rPr>
        <w:t>年本</w:t>
      </w:r>
      <w:r w:rsidRPr="003F347A">
        <w:rPr>
          <w:szCs w:val="21"/>
        </w:rPr>
        <w:t>)</w:t>
      </w:r>
      <w:r w:rsidRPr="003F347A">
        <w:rPr>
          <w:szCs w:val="21"/>
        </w:rPr>
        <w:t>》、《加强国家污染物排放标准制定修订工作的指导意见》等和地方有关环境法律法规、</w:t>
      </w:r>
      <w:r w:rsidRPr="003F347A">
        <w:t>从企业清洁生产审核制度执行、清洁生产部门设置和人员配备、清洁生产管理制度、环评制度、</w:t>
      </w:r>
      <w:r w:rsidRPr="003F347A">
        <w:t>“</w:t>
      </w:r>
      <w:r w:rsidRPr="003F347A">
        <w:t>三同时</w:t>
      </w:r>
      <w:r w:rsidRPr="003F347A">
        <w:t>”</w:t>
      </w:r>
      <w:r w:rsidRPr="003F347A">
        <w:t>制度执行情况等管理环境中对环境影响大的方面，根据行业的具体情况提出规范性要求。具体指标包括法律法规、产业政策执行情况、清洁生产审核制度的执行情况、生产过程控制、环境应急预案有效、环境信息公开等。</w:t>
      </w:r>
    </w:p>
    <w:p w:rsidR="00D64D77" w:rsidRPr="003F347A" w:rsidRDefault="00F34412">
      <w:pPr>
        <w:spacing w:line="360" w:lineRule="auto"/>
      </w:pPr>
      <w:r w:rsidRPr="003F347A">
        <w:t>指标体系中</w:t>
      </w:r>
      <w:r w:rsidRPr="003F347A">
        <w:rPr>
          <w:szCs w:val="21"/>
        </w:rPr>
        <w:t>，带</w:t>
      </w:r>
      <w:r w:rsidRPr="003F347A">
        <w:rPr>
          <w:szCs w:val="21"/>
        </w:rPr>
        <w:t>*</w:t>
      </w:r>
      <w:r w:rsidRPr="003F347A">
        <w:rPr>
          <w:szCs w:val="21"/>
        </w:rPr>
        <w:t>的指标为限定性指标。限</w:t>
      </w:r>
      <w:r w:rsidRPr="003F347A">
        <w:t>定性指标为对节能减排有重大影响的指标，或者法律法规明确规定严格执行的指标。原则上，限定性指标主要包括但不限于单位产品能耗限额、单位产品取水定额、有毒有害物质限量，行业特征污染物。</w:t>
      </w:r>
    </w:p>
    <w:p w:rsidR="00D64D77" w:rsidRPr="003F347A" w:rsidRDefault="00F34412">
      <w:pPr>
        <w:spacing w:line="360" w:lineRule="auto"/>
      </w:pPr>
      <w:r w:rsidRPr="003F347A">
        <w:t>此外，清洁生产是一个相对概念，它将随着经济发展和技术更新而不断完善，达到新的更高、更先进的水平。因此清洁生产评价指标的考核基准值，也应视行业技术进步趋势和国内企业情况进行不定期调整，不能一成不变，其调整周期最长不应超过</w:t>
      </w:r>
      <w:r w:rsidRPr="003F347A">
        <w:t>5</w:t>
      </w:r>
      <w:r w:rsidRPr="003F347A">
        <w:t>年。</w:t>
      </w:r>
    </w:p>
    <w:p w:rsidR="00D64D77" w:rsidRPr="003F347A" w:rsidRDefault="00F34412">
      <w:pPr>
        <w:pStyle w:val="1"/>
        <w:keepLines/>
        <w:tabs>
          <w:tab w:val="left" w:pos="530"/>
        </w:tabs>
        <w:spacing w:before="120" w:after="120" w:line="360" w:lineRule="auto"/>
        <w:rPr>
          <w:rFonts w:ascii="Times New Roman" w:eastAsia="黑体" w:hAnsi="Times New Roman"/>
          <w:b w:val="0"/>
          <w:bCs/>
          <w:kern w:val="44"/>
          <w:sz w:val="21"/>
          <w:szCs w:val="21"/>
        </w:rPr>
      </w:pPr>
      <w:bookmarkStart w:id="138" w:name="_Toc336369055"/>
      <w:bookmarkStart w:id="139" w:name="_Toc462319014"/>
      <w:bookmarkEnd w:id="118"/>
      <w:bookmarkEnd w:id="119"/>
      <w:r w:rsidRPr="003F347A">
        <w:rPr>
          <w:rFonts w:ascii="Times New Roman" w:eastAsia="黑体" w:hAnsi="Times New Roman"/>
          <w:b w:val="0"/>
          <w:bCs/>
          <w:kern w:val="44"/>
          <w:sz w:val="21"/>
          <w:szCs w:val="21"/>
        </w:rPr>
        <w:t xml:space="preserve">7 </w:t>
      </w:r>
      <w:r w:rsidRPr="003F347A">
        <w:rPr>
          <w:rFonts w:ascii="Times New Roman" w:eastAsia="黑体" w:hAnsi="Times New Roman"/>
          <w:b w:val="0"/>
          <w:bCs/>
          <w:kern w:val="44"/>
          <w:sz w:val="21"/>
          <w:szCs w:val="21"/>
        </w:rPr>
        <w:t>标准实施的可行性分析</w:t>
      </w:r>
      <w:bookmarkEnd w:id="138"/>
      <w:bookmarkEnd w:id="139"/>
    </w:p>
    <w:p w:rsidR="00D64D77" w:rsidRPr="003F347A" w:rsidRDefault="00F34412">
      <w:pPr>
        <w:pStyle w:val="2"/>
        <w:spacing w:before="156" w:after="156" w:line="360" w:lineRule="auto"/>
        <w:rPr>
          <w:rFonts w:ascii="Times New Roman" w:hAnsi="Times New Roman"/>
          <w:b w:val="0"/>
          <w:sz w:val="21"/>
          <w:szCs w:val="21"/>
        </w:rPr>
      </w:pPr>
      <w:bookmarkStart w:id="140" w:name="_Toc336369056"/>
      <w:bookmarkStart w:id="141" w:name="_Toc462319015"/>
      <w:r w:rsidRPr="003F347A">
        <w:rPr>
          <w:rFonts w:ascii="Times New Roman" w:hAnsi="Times New Roman"/>
          <w:b w:val="0"/>
          <w:sz w:val="21"/>
          <w:szCs w:val="21"/>
        </w:rPr>
        <w:t xml:space="preserve">7.1 </w:t>
      </w:r>
      <w:r w:rsidRPr="003F347A">
        <w:rPr>
          <w:rFonts w:ascii="Times New Roman" w:hAnsi="Times New Roman"/>
          <w:b w:val="0"/>
          <w:sz w:val="21"/>
          <w:szCs w:val="21"/>
        </w:rPr>
        <w:t>标准实施的技术可行性</w:t>
      </w:r>
      <w:bookmarkEnd w:id="140"/>
      <w:bookmarkEnd w:id="141"/>
    </w:p>
    <w:p w:rsidR="00D64D77" w:rsidRPr="003F347A" w:rsidRDefault="00F34412" w:rsidP="00DA7994">
      <w:pPr>
        <w:spacing w:beforeLines="50" w:line="360" w:lineRule="auto"/>
        <w:ind w:firstLineChars="196" w:firstLine="412"/>
        <w:rPr>
          <w:szCs w:val="21"/>
        </w:rPr>
      </w:pPr>
      <w:r w:rsidRPr="003F347A">
        <w:rPr>
          <w:szCs w:val="21"/>
        </w:rPr>
        <w:t>拟定指标的提出是考虑到我国活性染料生产企业的现实状况，从环境保护角度出发，立</w:t>
      </w:r>
      <w:r w:rsidRPr="003F347A">
        <w:rPr>
          <w:szCs w:val="21"/>
        </w:rPr>
        <w:lastRenderedPageBreak/>
        <w:t>足企业，同时依据国家针对活性染料生产所制定的各种法规、标准和产业政策，实现这些指标在技术上难度不大，只要企业的经营和管理达到全国平均水平，均可达到三级标准，故本评价指标体系的实施在技术上是可行的。</w:t>
      </w:r>
    </w:p>
    <w:p w:rsidR="00D64D77" w:rsidRPr="003F347A" w:rsidRDefault="00F34412" w:rsidP="00DA7994">
      <w:pPr>
        <w:spacing w:beforeLines="50" w:line="360" w:lineRule="auto"/>
        <w:ind w:firstLineChars="196" w:firstLine="412"/>
        <w:rPr>
          <w:szCs w:val="21"/>
        </w:rPr>
      </w:pPr>
      <w:r w:rsidRPr="003F347A">
        <w:rPr>
          <w:szCs w:val="21"/>
        </w:rPr>
        <w:t>经过行业近年多次调研表明，二级要求对于国内生产水平较高的企业经过努力是可以达到的。一级要求的指标要求较高，国内大型和中型先进企业可以达到。</w:t>
      </w:r>
    </w:p>
    <w:p w:rsidR="00D64D77" w:rsidRPr="003F347A" w:rsidRDefault="00F34412" w:rsidP="00DA7994">
      <w:pPr>
        <w:spacing w:beforeLines="50" w:line="360" w:lineRule="auto"/>
        <w:ind w:firstLineChars="196" w:firstLine="412"/>
        <w:rPr>
          <w:szCs w:val="21"/>
        </w:rPr>
      </w:pPr>
      <w:r w:rsidRPr="003F347A">
        <w:rPr>
          <w:szCs w:val="21"/>
        </w:rPr>
        <w:t>为使本评价指标体系的实施具有较强的可操作性，既不让企业觉得高不可攀、望而生畏，又不让所有的企业轻松达标，我们准备选择一批有一定代表性的企业进行测定，验证指标体系的可行性和可操作性。见附件</w:t>
      </w:r>
      <w:r w:rsidRPr="003F347A">
        <w:rPr>
          <w:szCs w:val="21"/>
        </w:rPr>
        <w:t>1</w:t>
      </w:r>
      <w:r w:rsidRPr="003F347A">
        <w:rPr>
          <w:szCs w:val="21"/>
        </w:rPr>
        <w:t>。</w:t>
      </w:r>
    </w:p>
    <w:p w:rsidR="00D64D77" w:rsidRPr="003F347A" w:rsidRDefault="00F34412">
      <w:pPr>
        <w:pStyle w:val="2"/>
        <w:spacing w:before="120" w:after="120" w:line="360" w:lineRule="auto"/>
        <w:rPr>
          <w:rFonts w:ascii="Times New Roman" w:hAnsi="Times New Roman"/>
          <w:b w:val="0"/>
          <w:sz w:val="21"/>
          <w:szCs w:val="21"/>
        </w:rPr>
      </w:pPr>
      <w:bookmarkStart w:id="142" w:name="_Toc287429323"/>
      <w:bookmarkStart w:id="143" w:name="_Toc287429117"/>
      <w:bookmarkStart w:id="144" w:name="_Toc287429255"/>
      <w:bookmarkStart w:id="145" w:name="_Toc287429360"/>
      <w:bookmarkStart w:id="146" w:name="_Toc336369057"/>
      <w:bookmarkStart w:id="147" w:name="_Toc462319016"/>
      <w:bookmarkEnd w:id="142"/>
      <w:bookmarkEnd w:id="143"/>
      <w:bookmarkEnd w:id="144"/>
      <w:bookmarkEnd w:id="145"/>
      <w:r w:rsidRPr="003F347A">
        <w:rPr>
          <w:rFonts w:ascii="Times New Roman" w:hAnsi="Times New Roman"/>
          <w:b w:val="0"/>
          <w:sz w:val="21"/>
          <w:szCs w:val="21"/>
        </w:rPr>
        <w:t xml:space="preserve">7.2 </w:t>
      </w:r>
      <w:r w:rsidRPr="003F347A">
        <w:rPr>
          <w:rFonts w:ascii="Times New Roman" w:hAnsi="Times New Roman"/>
          <w:b w:val="0"/>
          <w:sz w:val="21"/>
          <w:szCs w:val="21"/>
        </w:rPr>
        <w:t>评价指标体系实施的经济可行性</w:t>
      </w:r>
      <w:bookmarkEnd w:id="146"/>
      <w:bookmarkEnd w:id="147"/>
    </w:p>
    <w:p w:rsidR="00D64D77" w:rsidRPr="003F347A" w:rsidRDefault="00F34412" w:rsidP="00DA7994">
      <w:pPr>
        <w:spacing w:beforeLines="50" w:line="360" w:lineRule="auto"/>
        <w:ind w:firstLineChars="196" w:firstLine="412"/>
        <w:rPr>
          <w:szCs w:val="21"/>
        </w:rPr>
      </w:pPr>
      <w:r w:rsidRPr="003F347A">
        <w:rPr>
          <w:szCs w:val="21"/>
        </w:rPr>
        <w:t>拟定评价指标体系将包括定性指标和定量指标，定性指标表现为文字限制，主要对活性染料生产过程、设备及管理提出的要求，这些指标与企业的生产活动是紧密相关的。另一类指标为定量指标，其指标用数值表述，这些指标是活性染料行业内部考核的经济指标，直接关系到企业生产的成本，正是企业所追求的，因此，这些指标的实现不会给企业增加任何经济负担。至于污染物指标水、气污染物排放指标等，这是环境保护部门要求的指标，每个企业都要涉及，对环保工作较重视的企业，一般都具有测试分析的条件和能力，不需要另行投资。因此，拟定的评价指标体系企业通过加强管理是可以实现的，而且与企业经济利益不产生矛盾，是可行的。</w:t>
      </w:r>
    </w:p>
    <w:p w:rsidR="00D64D77" w:rsidRPr="003F347A" w:rsidRDefault="00F34412">
      <w:pPr>
        <w:pStyle w:val="1"/>
        <w:keepLines/>
        <w:tabs>
          <w:tab w:val="left" w:pos="530"/>
        </w:tabs>
        <w:spacing w:before="120" w:after="120" w:line="360" w:lineRule="auto"/>
        <w:rPr>
          <w:rFonts w:ascii="Times New Roman" w:eastAsia="黑体" w:hAnsi="Times New Roman"/>
          <w:b w:val="0"/>
          <w:bCs/>
          <w:kern w:val="44"/>
          <w:sz w:val="21"/>
          <w:szCs w:val="21"/>
        </w:rPr>
      </w:pPr>
      <w:bookmarkStart w:id="148" w:name="_Toc336369058"/>
      <w:bookmarkStart w:id="149" w:name="_Toc462319017"/>
      <w:r w:rsidRPr="003F347A">
        <w:rPr>
          <w:rFonts w:ascii="Times New Roman" w:eastAsia="黑体" w:hAnsi="Times New Roman"/>
          <w:b w:val="0"/>
          <w:bCs/>
          <w:kern w:val="44"/>
          <w:sz w:val="21"/>
          <w:szCs w:val="21"/>
        </w:rPr>
        <w:t xml:space="preserve">8 </w:t>
      </w:r>
      <w:r w:rsidRPr="003F347A">
        <w:rPr>
          <w:rFonts w:ascii="Times New Roman" w:eastAsia="黑体" w:hAnsi="Times New Roman"/>
          <w:b w:val="0"/>
          <w:bCs/>
          <w:kern w:val="44"/>
          <w:sz w:val="21"/>
          <w:szCs w:val="21"/>
        </w:rPr>
        <w:t>评价指标体系实施的污染减排潜力分析</w:t>
      </w:r>
      <w:bookmarkEnd w:id="148"/>
      <w:bookmarkEnd w:id="149"/>
    </w:p>
    <w:p w:rsidR="00975993" w:rsidRPr="003F347A" w:rsidRDefault="00F34412" w:rsidP="00DA7994">
      <w:pPr>
        <w:spacing w:beforeLines="50" w:line="360" w:lineRule="auto"/>
        <w:ind w:firstLineChars="196" w:firstLine="412"/>
        <w:rPr>
          <w:szCs w:val="21"/>
        </w:rPr>
      </w:pPr>
      <w:r w:rsidRPr="003F347A">
        <w:rPr>
          <w:szCs w:val="21"/>
        </w:rPr>
        <w:t>近年随着活性染料行业技术进步，清洁生产技术的推行，节能减排的效果是比较明显的，企业也通过节能减排收到较明显的经济效益。</w:t>
      </w:r>
      <w:r w:rsidR="00975993" w:rsidRPr="003F347A">
        <w:rPr>
          <w:szCs w:val="21"/>
        </w:rPr>
        <w:t>据调查，</w:t>
      </w:r>
      <w:r w:rsidR="00975993" w:rsidRPr="003F347A">
        <w:rPr>
          <w:szCs w:val="21"/>
        </w:rPr>
        <w:t>2003</w:t>
      </w:r>
      <w:r w:rsidR="00975993" w:rsidRPr="003F347A">
        <w:rPr>
          <w:szCs w:val="21"/>
        </w:rPr>
        <w:t>年以来，浙江省对</w:t>
      </w:r>
      <w:r w:rsidR="00975993" w:rsidRPr="003F347A">
        <w:rPr>
          <w:szCs w:val="21"/>
        </w:rPr>
        <w:t>479</w:t>
      </w:r>
      <w:r w:rsidR="00975993" w:rsidRPr="003F347A">
        <w:rPr>
          <w:szCs w:val="21"/>
        </w:rPr>
        <w:t>家企业的开展清洁生产试点。其中</w:t>
      </w:r>
      <w:r w:rsidR="00975993" w:rsidRPr="003F347A">
        <w:rPr>
          <w:szCs w:val="21"/>
        </w:rPr>
        <w:t>2003</w:t>
      </w:r>
      <w:r w:rsidR="00975993" w:rsidRPr="003F347A">
        <w:rPr>
          <w:szCs w:val="21"/>
        </w:rPr>
        <w:t>年～</w:t>
      </w:r>
      <w:r w:rsidR="00975993" w:rsidRPr="003F347A">
        <w:rPr>
          <w:szCs w:val="21"/>
        </w:rPr>
        <w:t>2004</w:t>
      </w:r>
      <w:r w:rsidR="00975993" w:rsidRPr="003F347A">
        <w:rPr>
          <w:szCs w:val="21"/>
        </w:rPr>
        <w:t>年，安排了</w:t>
      </w:r>
      <w:r w:rsidR="00975993" w:rsidRPr="003F347A">
        <w:rPr>
          <w:szCs w:val="21"/>
        </w:rPr>
        <w:t>151</w:t>
      </w:r>
      <w:r w:rsidR="00975993" w:rsidRPr="003F347A">
        <w:rPr>
          <w:szCs w:val="21"/>
        </w:rPr>
        <w:t>家；</w:t>
      </w:r>
      <w:r w:rsidR="00975993" w:rsidRPr="003F347A">
        <w:rPr>
          <w:szCs w:val="21"/>
        </w:rPr>
        <w:t>2005</w:t>
      </w:r>
      <w:r w:rsidR="00975993" w:rsidRPr="003F347A">
        <w:rPr>
          <w:szCs w:val="21"/>
        </w:rPr>
        <w:t>年分二批安排了</w:t>
      </w:r>
      <w:r w:rsidR="00975993" w:rsidRPr="003F347A">
        <w:rPr>
          <w:szCs w:val="21"/>
        </w:rPr>
        <w:t>328</w:t>
      </w:r>
      <w:r w:rsidR="00975993" w:rsidRPr="003F347A">
        <w:rPr>
          <w:szCs w:val="21"/>
        </w:rPr>
        <w:t>家，其中</w:t>
      </w:r>
      <w:r w:rsidR="00975993" w:rsidRPr="003F347A">
        <w:rPr>
          <w:szCs w:val="21"/>
        </w:rPr>
        <w:t>127</w:t>
      </w:r>
      <w:r w:rsidR="00975993" w:rsidRPr="003F347A">
        <w:rPr>
          <w:szCs w:val="21"/>
        </w:rPr>
        <w:t>家企业是根据《清洁生产促进法》要求，首次公布的需强制性实施清洁生产审核的企业。据对</w:t>
      </w:r>
      <w:r w:rsidR="00975993" w:rsidRPr="003F347A">
        <w:rPr>
          <w:szCs w:val="21"/>
        </w:rPr>
        <w:t>2004</w:t>
      </w:r>
      <w:r w:rsidR="00975993" w:rsidRPr="003F347A">
        <w:rPr>
          <w:szCs w:val="21"/>
        </w:rPr>
        <w:t>年完成清洁生产审核的</w:t>
      </w:r>
      <w:r w:rsidR="00975993" w:rsidRPr="003F347A">
        <w:rPr>
          <w:szCs w:val="21"/>
        </w:rPr>
        <w:t>135</w:t>
      </w:r>
      <w:r w:rsidR="00975993" w:rsidRPr="003F347A">
        <w:rPr>
          <w:szCs w:val="21"/>
        </w:rPr>
        <w:t>家企业统计：这些企业共实施无</w:t>
      </w:r>
      <w:r w:rsidR="00975993" w:rsidRPr="003F347A">
        <w:rPr>
          <w:szCs w:val="21"/>
        </w:rPr>
        <w:t>/</w:t>
      </w:r>
      <w:r w:rsidR="00975993" w:rsidRPr="003F347A">
        <w:rPr>
          <w:szCs w:val="21"/>
        </w:rPr>
        <w:t>低费清洁生产方案</w:t>
      </w:r>
      <w:r w:rsidR="00975993" w:rsidRPr="003F347A">
        <w:rPr>
          <w:szCs w:val="21"/>
        </w:rPr>
        <w:t>2521</w:t>
      </w:r>
      <w:r w:rsidR="00975993" w:rsidRPr="003F347A">
        <w:rPr>
          <w:szCs w:val="21"/>
        </w:rPr>
        <w:t>个，实施中</w:t>
      </w:r>
      <w:r w:rsidR="00975993" w:rsidRPr="003F347A">
        <w:rPr>
          <w:szCs w:val="21"/>
        </w:rPr>
        <w:t>/</w:t>
      </w:r>
      <w:r w:rsidR="00975993" w:rsidRPr="003F347A">
        <w:rPr>
          <w:szCs w:val="21"/>
        </w:rPr>
        <w:t>高费方案</w:t>
      </w:r>
      <w:r w:rsidR="00975993" w:rsidRPr="003F347A">
        <w:rPr>
          <w:szCs w:val="21"/>
        </w:rPr>
        <w:t>492</w:t>
      </w:r>
      <w:r w:rsidR="00975993" w:rsidRPr="003F347A">
        <w:rPr>
          <w:szCs w:val="21"/>
        </w:rPr>
        <w:t>个，清洁生产资金总投入</w:t>
      </w:r>
      <w:r w:rsidR="00975993" w:rsidRPr="003F347A">
        <w:rPr>
          <w:szCs w:val="21"/>
        </w:rPr>
        <w:t>79111</w:t>
      </w:r>
      <w:r w:rsidR="00975993" w:rsidRPr="003F347A">
        <w:rPr>
          <w:szCs w:val="21"/>
        </w:rPr>
        <w:t>万元，产生经济效益</w:t>
      </w:r>
      <w:r w:rsidR="00975993" w:rsidRPr="003F347A">
        <w:rPr>
          <w:szCs w:val="21"/>
        </w:rPr>
        <w:t>61082</w:t>
      </w:r>
      <w:r w:rsidR="00975993" w:rsidRPr="003F347A">
        <w:rPr>
          <w:szCs w:val="21"/>
        </w:rPr>
        <w:t>万元</w:t>
      </w:r>
      <w:r w:rsidR="00975993" w:rsidRPr="003F347A">
        <w:rPr>
          <w:szCs w:val="21"/>
        </w:rPr>
        <w:t>/</w:t>
      </w:r>
      <w:r w:rsidR="00975993" w:rsidRPr="003F347A">
        <w:rPr>
          <w:szCs w:val="21"/>
        </w:rPr>
        <w:t>年，一年多即可收回全部投资。通过实施清洁生产，这些企业可节电</w:t>
      </w:r>
      <w:r w:rsidR="00975993" w:rsidRPr="003F347A">
        <w:rPr>
          <w:szCs w:val="21"/>
        </w:rPr>
        <w:t>10294</w:t>
      </w:r>
      <w:r w:rsidR="00975993" w:rsidRPr="003F347A">
        <w:rPr>
          <w:szCs w:val="21"/>
        </w:rPr>
        <w:t>万千瓦时</w:t>
      </w:r>
      <w:r w:rsidR="00975993" w:rsidRPr="003F347A">
        <w:rPr>
          <w:szCs w:val="21"/>
        </w:rPr>
        <w:t>/</w:t>
      </w:r>
      <w:r w:rsidR="00975993" w:rsidRPr="003F347A">
        <w:rPr>
          <w:szCs w:val="21"/>
        </w:rPr>
        <w:t>年，节水</w:t>
      </w:r>
      <w:r w:rsidR="00975993" w:rsidRPr="003F347A">
        <w:rPr>
          <w:szCs w:val="21"/>
        </w:rPr>
        <w:t>4399</w:t>
      </w:r>
      <w:r w:rsidR="00975993" w:rsidRPr="003F347A">
        <w:rPr>
          <w:szCs w:val="21"/>
        </w:rPr>
        <w:t>万立方米</w:t>
      </w:r>
      <w:r w:rsidR="00975993" w:rsidRPr="003F347A">
        <w:rPr>
          <w:szCs w:val="21"/>
        </w:rPr>
        <w:t>/</w:t>
      </w:r>
      <w:r w:rsidR="00975993" w:rsidRPr="003F347A">
        <w:rPr>
          <w:szCs w:val="21"/>
        </w:rPr>
        <w:t>年，节煤</w:t>
      </w:r>
      <w:r w:rsidR="00975993" w:rsidRPr="003F347A">
        <w:rPr>
          <w:szCs w:val="21"/>
        </w:rPr>
        <w:t>90936</w:t>
      </w:r>
      <w:r w:rsidR="00975993" w:rsidRPr="003F347A">
        <w:rPr>
          <w:szCs w:val="21"/>
        </w:rPr>
        <w:t>吨</w:t>
      </w:r>
      <w:r w:rsidR="00975993" w:rsidRPr="003F347A">
        <w:rPr>
          <w:szCs w:val="21"/>
        </w:rPr>
        <w:t>/</w:t>
      </w:r>
      <w:r w:rsidR="00975993" w:rsidRPr="003F347A">
        <w:rPr>
          <w:szCs w:val="21"/>
        </w:rPr>
        <w:t>年，节蒸汽</w:t>
      </w:r>
      <w:r w:rsidR="00975993" w:rsidRPr="003F347A">
        <w:rPr>
          <w:szCs w:val="21"/>
        </w:rPr>
        <w:t>327267</w:t>
      </w:r>
      <w:r w:rsidR="00975993" w:rsidRPr="003F347A">
        <w:rPr>
          <w:szCs w:val="21"/>
        </w:rPr>
        <w:t>吨</w:t>
      </w:r>
      <w:r w:rsidR="00975993" w:rsidRPr="003F347A">
        <w:rPr>
          <w:szCs w:val="21"/>
        </w:rPr>
        <w:t>/</w:t>
      </w:r>
      <w:r w:rsidR="00975993" w:rsidRPr="003F347A">
        <w:rPr>
          <w:szCs w:val="21"/>
        </w:rPr>
        <w:t>年；可削减废水</w:t>
      </w:r>
      <w:r w:rsidR="00975993" w:rsidRPr="003F347A">
        <w:rPr>
          <w:szCs w:val="21"/>
        </w:rPr>
        <w:t>3378</w:t>
      </w:r>
      <w:r w:rsidR="00975993" w:rsidRPr="003F347A">
        <w:rPr>
          <w:szCs w:val="21"/>
        </w:rPr>
        <w:t>万立方米</w:t>
      </w:r>
      <w:r w:rsidR="00975993" w:rsidRPr="003F347A">
        <w:rPr>
          <w:szCs w:val="21"/>
        </w:rPr>
        <w:t>/</w:t>
      </w:r>
      <w:r w:rsidR="00975993" w:rsidRPr="003F347A">
        <w:rPr>
          <w:szCs w:val="21"/>
        </w:rPr>
        <w:t>年，削减</w:t>
      </w:r>
      <w:r w:rsidR="00975993" w:rsidRPr="003F347A">
        <w:rPr>
          <w:szCs w:val="21"/>
        </w:rPr>
        <w:t>COD6858</w:t>
      </w:r>
      <w:r w:rsidR="00975993" w:rsidRPr="003F347A">
        <w:rPr>
          <w:szCs w:val="21"/>
        </w:rPr>
        <w:t>吨</w:t>
      </w:r>
      <w:r w:rsidR="00975993" w:rsidRPr="003F347A">
        <w:rPr>
          <w:szCs w:val="21"/>
        </w:rPr>
        <w:t>/</w:t>
      </w:r>
      <w:r w:rsidR="00975993" w:rsidRPr="003F347A">
        <w:rPr>
          <w:szCs w:val="21"/>
        </w:rPr>
        <w:t>年，削减二氧化硫</w:t>
      </w:r>
      <w:r w:rsidR="00975993" w:rsidRPr="003F347A">
        <w:rPr>
          <w:szCs w:val="21"/>
        </w:rPr>
        <w:t>2423</w:t>
      </w:r>
      <w:r w:rsidR="00975993" w:rsidRPr="003F347A">
        <w:rPr>
          <w:szCs w:val="21"/>
        </w:rPr>
        <w:t>吨</w:t>
      </w:r>
      <w:r w:rsidR="00975993" w:rsidRPr="003F347A">
        <w:rPr>
          <w:szCs w:val="21"/>
        </w:rPr>
        <w:t>/</w:t>
      </w:r>
      <w:r w:rsidR="00975993" w:rsidRPr="003F347A">
        <w:rPr>
          <w:szCs w:val="21"/>
        </w:rPr>
        <w:t>年。浙江省企业中包括了染料行业的重点生产企业。</w:t>
      </w:r>
    </w:p>
    <w:p w:rsidR="00D64D77" w:rsidRPr="003F347A" w:rsidRDefault="00975993" w:rsidP="00DA7994">
      <w:pPr>
        <w:spacing w:beforeLines="50" w:line="360" w:lineRule="auto"/>
        <w:ind w:firstLineChars="196" w:firstLine="412"/>
        <w:rPr>
          <w:szCs w:val="21"/>
        </w:rPr>
      </w:pPr>
      <w:r w:rsidRPr="003F347A">
        <w:rPr>
          <w:szCs w:val="21"/>
        </w:rPr>
        <w:lastRenderedPageBreak/>
        <w:t>近年来，</w:t>
      </w:r>
      <w:r w:rsidR="00F34412" w:rsidRPr="003F347A">
        <w:rPr>
          <w:szCs w:val="21"/>
        </w:rPr>
        <w:t>活性染料在工艺技术改进，水循环利用以及喷雾干燥热源的节能改造等生产全过程的技术和装备做了大量的优化改进工作和成果的推广，</w:t>
      </w:r>
      <w:r w:rsidRPr="003F347A">
        <w:rPr>
          <w:szCs w:val="21"/>
        </w:rPr>
        <w:t>其中原浆干燥工艺列入工信部清洁生产工艺技术，并在业内进行了推广</w:t>
      </w:r>
      <w:r w:rsidR="008F36DF" w:rsidRPr="003F347A">
        <w:rPr>
          <w:szCs w:val="21"/>
        </w:rPr>
        <w:t>。清洁生产的意识提高，</w:t>
      </w:r>
      <w:r w:rsidRPr="003F347A">
        <w:rPr>
          <w:szCs w:val="21"/>
        </w:rPr>
        <w:t>技术</w:t>
      </w:r>
      <w:r w:rsidR="008F36DF" w:rsidRPr="003F347A">
        <w:rPr>
          <w:szCs w:val="21"/>
        </w:rPr>
        <w:t>优化</w:t>
      </w:r>
      <w:r w:rsidRPr="003F347A">
        <w:rPr>
          <w:szCs w:val="21"/>
        </w:rPr>
        <w:t>改进、装备</w:t>
      </w:r>
      <w:r w:rsidR="008F36DF" w:rsidRPr="003F347A">
        <w:rPr>
          <w:szCs w:val="21"/>
        </w:rPr>
        <w:t>水平、中控水平以及检测手段的</w:t>
      </w:r>
      <w:r w:rsidRPr="003F347A">
        <w:rPr>
          <w:szCs w:val="21"/>
        </w:rPr>
        <w:t>提升</w:t>
      </w:r>
      <w:r w:rsidR="008F36DF" w:rsidRPr="003F347A">
        <w:rPr>
          <w:szCs w:val="21"/>
        </w:rPr>
        <w:t>，</w:t>
      </w:r>
      <w:r w:rsidR="00F34412" w:rsidRPr="003F347A">
        <w:rPr>
          <w:szCs w:val="21"/>
        </w:rPr>
        <w:t>对于整个行业的健康发展</w:t>
      </w:r>
      <w:r w:rsidR="008F36DF" w:rsidRPr="003F347A">
        <w:rPr>
          <w:szCs w:val="21"/>
        </w:rPr>
        <w:t>起到了积极的作用</w:t>
      </w:r>
      <w:r w:rsidR="00F34412" w:rsidRPr="003F347A">
        <w:rPr>
          <w:szCs w:val="21"/>
        </w:rPr>
        <w:t>。因此，拟制定的标准对促进行业清洁生产、提高生产工艺水平、提高资源利用率，降低能源消耗，减少污染物排放具有积极的指导作用。通过清洁生产评价指标体系指标的实施与考核，使活性染料行业整体水平得到进一步提升，同时企业的经济、环境和社会效益都将得到同步改善和提高。</w:t>
      </w:r>
      <w:bookmarkStart w:id="150" w:name="_Toc287429120"/>
      <w:bookmarkStart w:id="151" w:name="_Toc287429326"/>
      <w:bookmarkStart w:id="152" w:name="_Toc287429363"/>
      <w:bookmarkStart w:id="153" w:name="_Toc287429258"/>
      <w:bookmarkEnd w:id="98"/>
      <w:bookmarkEnd w:id="99"/>
      <w:bookmarkEnd w:id="100"/>
      <w:bookmarkEnd w:id="101"/>
      <w:bookmarkEnd w:id="102"/>
      <w:bookmarkEnd w:id="150"/>
      <w:bookmarkEnd w:id="151"/>
      <w:bookmarkEnd w:id="152"/>
      <w:bookmarkEnd w:id="153"/>
    </w:p>
    <w:p w:rsidR="00D64D77" w:rsidRPr="003F347A" w:rsidRDefault="00D64D77"/>
    <w:p w:rsidR="00D64D77" w:rsidRPr="003F347A" w:rsidRDefault="00D64D77">
      <w:pPr>
        <w:spacing w:line="360" w:lineRule="auto"/>
      </w:pPr>
    </w:p>
    <w:p w:rsidR="00D64D77" w:rsidRPr="003F347A" w:rsidRDefault="00D64D77">
      <w:pPr>
        <w:spacing w:line="360" w:lineRule="auto"/>
      </w:pPr>
    </w:p>
    <w:p w:rsidR="00D64D77" w:rsidRPr="003F347A" w:rsidRDefault="00D64D77">
      <w:pPr>
        <w:spacing w:line="360" w:lineRule="auto"/>
      </w:pPr>
    </w:p>
    <w:p w:rsidR="00D64D77" w:rsidRPr="003F347A" w:rsidRDefault="00D64D77">
      <w:pPr>
        <w:spacing w:line="360" w:lineRule="auto"/>
      </w:pPr>
    </w:p>
    <w:p w:rsidR="00D64D77" w:rsidRPr="003F347A" w:rsidRDefault="00D64D77">
      <w:pPr>
        <w:spacing w:line="360" w:lineRule="auto"/>
      </w:pPr>
    </w:p>
    <w:p w:rsidR="00D64D77" w:rsidRPr="003F347A" w:rsidRDefault="00D64D77">
      <w:pPr>
        <w:spacing w:line="360" w:lineRule="auto"/>
      </w:pPr>
    </w:p>
    <w:p w:rsidR="008F36DF" w:rsidRPr="003F347A" w:rsidRDefault="008F36DF">
      <w:pPr>
        <w:spacing w:line="360" w:lineRule="auto"/>
      </w:pPr>
    </w:p>
    <w:p w:rsidR="008F36DF" w:rsidRPr="003F347A" w:rsidRDefault="008F36DF">
      <w:pPr>
        <w:spacing w:line="360" w:lineRule="auto"/>
      </w:pPr>
    </w:p>
    <w:p w:rsidR="008F36DF" w:rsidRPr="003F347A" w:rsidRDefault="008F36DF">
      <w:pPr>
        <w:spacing w:line="360" w:lineRule="auto"/>
      </w:pPr>
    </w:p>
    <w:p w:rsidR="008F36DF" w:rsidRPr="003F347A" w:rsidRDefault="008F36DF">
      <w:pPr>
        <w:spacing w:line="360" w:lineRule="auto"/>
      </w:pPr>
    </w:p>
    <w:p w:rsidR="008F36DF" w:rsidRPr="003F347A" w:rsidRDefault="008F36DF">
      <w:pPr>
        <w:spacing w:line="360" w:lineRule="auto"/>
      </w:pPr>
    </w:p>
    <w:p w:rsidR="008F36DF" w:rsidRPr="003F347A" w:rsidRDefault="008F36DF">
      <w:pPr>
        <w:spacing w:line="360" w:lineRule="auto"/>
      </w:pPr>
    </w:p>
    <w:p w:rsidR="008F36DF" w:rsidRPr="003F347A" w:rsidRDefault="008F36DF">
      <w:pPr>
        <w:spacing w:line="360" w:lineRule="auto"/>
      </w:pPr>
    </w:p>
    <w:p w:rsidR="008F36DF" w:rsidRPr="003F347A" w:rsidRDefault="008F36DF">
      <w:pPr>
        <w:spacing w:line="360" w:lineRule="auto"/>
      </w:pPr>
    </w:p>
    <w:p w:rsidR="008F36DF" w:rsidRDefault="008F36DF">
      <w:pPr>
        <w:spacing w:line="360" w:lineRule="auto"/>
      </w:pPr>
    </w:p>
    <w:p w:rsidR="00BD12CE" w:rsidRDefault="00BD12CE">
      <w:pPr>
        <w:spacing w:line="360" w:lineRule="auto"/>
      </w:pPr>
    </w:p>
    <w:p w:rsidR="00BD12CE" w:rsidRDefault="00BD12CE">
      <w:pPr>
        <w:spacing w:line="360" w:lineRule="auto"/>
      </w:pPr>
    </w:p>
    <w:p w:rsidR="00BD12CE" w:rsidRDefault="00BD12CE">
      <w:pPr>
        <w:spacing w:line="360" w:lineRule="auto"/>
      </w:pPr>
    </w:p>
    <w:p w:rsidR="00BD12CE" w:rsidRDefault="00BD12CE">
      <w:pPr>
        <w:spacing w:line="360" w:lineRule="auto"/>
      </w:pPr>
    </w:p>
    <w:p w:rsidR="00BD12CE" w:rsidRDefault="00BD12CE">
      <w:pPr>
        <w:spacing w:line="360" w:lineRule="auto"/>
      </w:pPr>
    </w:p>
    <w:p w:rsidR="00BD12CE" w:rsidRDefault="00BD12CE">
      <w:pPr>
        <w:spacing w:line="360" w:lineRule="auto"/>
      </w:pPr>
    </w:p>
    <w:p w:rsidR="00BD12CE" w:rsidRPr="00BD12CE" w:rsidRDefault="00BD12CE">
      <w:pPr>
        <w:spacing w:line="360" w:lineRule="auto"/>
      </w:pPr>
    </w:p>
    <w:p w:rsidR="00D64D77" w:rsidRPr="003F347A" w:rsidRDefault="00F34412">
      <w:pPr>
        <w:spacing w:line="360" w:lineRule="auto"/>
        <w:rPr>
          <w:rFonts w:eastAsia="黑体"/>
          <w:szCs w:val="21"/>
        </w:rPr>
      </w:pPr>
      <w:r w:rsidRPr="003F347A">
        <w:rPr>
          <w:rFonts w:eastAsia="黑体"/>
          <w:szCs w:val="21"/>
        </w:rPr>
        <w:lastRenderedPageBreak/>
        <w:t>附件</w:t>
      </w:r>
      <w:r w:rsidRPr="003F347A">
        <w:rPr>
          <w:rFonts w:eastAsia="黑体"/>
          <w:szCs w:val="21"/>
        </w:rPr>
        <w:t>1:</w:t>
      </w:r>
      <w:r w:rsidRPr="003F347A">
        <w:rPr>
          <w:rFonts w:eastAsia="黑体"/>
          <w:szCs w:val="21"/>
        </w:rPr>
        <w:t>活性染料生产企业实际指标值</w:t>
      </w:r>
    </w:p>
    <w:p w:rsidR="00D64D77" w:rsidRPr="003F347A" w:rsidRDefault="00F34412">
      <w:pPr>
        <w:spacing w:line="360" w:lineRule="auto"/>
        <w:rPr>
          <w:bCs/>
        </w:rPr>
      </w:pPr>
      <w:r w:rsidRPr="003F347A">
        <w:rPr>
          <w:bCs/>
        </w:rPr>
        <w:t>实测企业分别选择龙头企业、大型企业、中型企业和多品种生产企业。</w:t>
      </w:r>
    </w:p>
    <w:p w:rsidR="00D64D77" w:rsidRPr="003F347A" w:rsidRDefault="00F34412">
      <w:pPr>
        <w:spacing w:line="360" w:lineRule="auto"/>
        <w:rPr>
          <w:rFonts w:eastAsia="黑体"/>
        </w:rPr>
      </w:pPr>
      <w:r w:rsidRPr="003F347A">
        <w:rPr>
          <w:rFonts w:eastAsia="黑体"/>
        </w:rPr>
        <w:t>实例</w:t>
      </w:r>
      <w:r w:rsidRPr="003F347A">
        <w:rPr>
          <w:rFonts w:eastAsia="黑体"/>
        </w:rPr>
        <w:t>1:</w:t>
      </w:r>
      <w:r w:rsidRPr="003F347A">
        <w:rPr>
          <w:rFonts w:eastAsia="黑体"/>
        </w:rPr>
        <w:t>某染料企业</w:t>
      </w:r>
    </w:p>
    <w:p w:rsidR="00D64D77" w:rsidRPr="003F347A" w:rsidRDefault="00F34412">
      <w:pPr>
        <w:spacing w:line="300" w:lineRule="auto"/>
        <w:ind w:firstLine="480"/>
        <w:jc w:val="center"/>
        <w:rPr>
          <w:rFonts w:eastAsia="黑体"/>
          <w:color w:val="000000"/>
        </w:rPr>
      </w:pPr>
      <w:r w:rsidRPr="003F347A">
        <w:rPr>
          <w:rFonts w:eastAsia="黑体"/>
          <w:color w:val="000000"/>
        </w:rPr>
        <w:t>表</w:t>
      </w:r>
      <w:r w:rsidRPr="003F347A">
        <w:rPr>
          <w:rFonts w:eastAsia="黑体"/>
          <w:color w:val="000000"/>
        </w:rPr>
        <w:t xml:space="preserve">1  </w:t>
      </w:r>
      <w:r w:rsidRPr="003F347A">
        <w:rPr>
          <w:rFonts w:eastAsia="黑体"/>
          <w:bCs/>
          <w:color w:val="000000"/>
        </w:rPr>
        <w:t>活性染料工业</w:t>
      </w:r>
      <w:r w:rsidRPr="003F347A">
        <w:rPr>
          <w:rFonts w:eastAsia="黑体"/>
          <w:color w:val="000000"/>
        </w:rPr>
        <w:t>清洁生</w:t>
      </w:r>
      <w:r w:rsidRPr="003F347A">
        <w:rPr>
          <w:rFonts w:eastAsia="黑体"/>
          <w:bCs/>
          <w:color w:val="000000"/>
        </w:rPr>
        <w:t>产评价指标项目、权重及基准值</w:t>
      </w:r>
    </w:p>
    <w:tbl>
      <w:tblPr>
        <w:tblpPr w:leftFromText="180" w:rightFromText="180" w:vertAnchor="text" w:tblpXSpec="center"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972"/>
        <w:gridCol w:w="900"/>
        <w:gridCol w:w="2340"/>
        <w:gridCol w:w="900"/>
        <w:gridCol w:w="941"/>
        <w:gridCol w:w="2479"/>
      </w:tblGrid>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序号</w:t>
            </w:r>
          </w:p>
        </w:tc>
        <w:tc>
          <w:tcPr>
            <w:tcW w:w="972" w:type="dxa"/>
          </w:tcPr>
          <w:p w:rsidR="00D64D77" w:rsidRPr="003F347A" w:rsidRDefault="00F34412">
            <w:pPr>
              <w:jc w:val="center"/>
              <w:rPr>
                <w:rFonts w:eastAsiaTheme="majorEastAsia"/>
                <w:sz w:val="18"/>
                <w:szCs w:val="18"/>
              </w:rPr>
            </w:pPr>
            <w:r w:rsidRPr="003F347A">
              <w:rPr>
                <w:rFonts w:eastAsiaTheme="majorEastAsia"/>
                <w:sz w:val="18"/>
                <w:szCs w:val="18"/>
              </w:rPr>
              <w:t>一级指标</w:t>
            </w:r>
          </w:p>
        </w:tc>
        <w:tc>
          <w:tcPr>
            <w:tcW w:w="900" w:type="dxa"/>
          </w:tcPr>
          <w:p w:rsidR="00D64D77" w:rsidRPr="003F347A" w:rsidRDefault="00F34412">
            <w:pPr>
              <w:jc w:val="center"/>
              <w:rPr>
                <w:rFonts w:eastAsiaTheme="majorEastAsia"/>
                <w:bCs/>
                <w:sz w:val="18"/>
                <w:szCs w:val="18"/>
              </w:rPr>
            </w:pPr>
            <w:r w:rsidRPr="003F347A">
              <w:rPr>
                <w:rFonts w:eastAsiaTheme="majorEastAsia"/>
                <w:bCs/>
                <w:sz w:val="18"/>
                <w:szCs w:val="18"/>
              </w:rPr>
              <w:t>一级指标权重</w:t>
            </w:r>
          </w:p>
        </w:tc>
        <w:tc>
          <w:tcPr>
            <w:tcW w:w="2340" w:type="dxa"/>
          </w:tcPr>
          <w:p w:rsidR="00D64D77" w:rsidRPr="003F347A" w:rsidRDefault="00F34412">
            <w:pPr>
              <w:jc w:val="center"/>
              <w:rPr>
                <w:rFonts w:eastAsiaTheme="majorEastAsia"/>
                <w:bCs/>
                <w:sz w:val="18"/>
                <w:szCs w:val="18"/>
              </w:rPr>
            </w:pPr>
            <w:r w:rsidRPr="003F347A">
              <w:rPr>
                <w:rFonts w:eastAsiaTheme="majorEastAsia"/>
                <w:bCs/>
                <w:sz w:val="18"/>
                <w:szCs w:val="18"/>
              </w:rPr>
              <w:t>二级指标</w:t>
            </w:r>
          </w:p>
        </w:tc>
        <w:tc>
          <w:tcPr>
            <w:tcW w:w="900" w:type="dxa"/>
          </w:tcPr>
          <w:p w:rsidR="00D64D77" w:rsidRPr="003F347A" w:rsidRDefault="00F34412">
            <w:pPr>
              <w:jc w:val="center"/>
              <w:rPr>
                <w:rFonts w:eastAsiaTheme="majorEastAsia"/>
                <w:sz w:val="18"/>
                <w:szCs w:val="18"/>
              </w:rPr>
            </w:pPr>
            <w:r w:rsidRPr="003F347A">
              <w:rPr>
                <w:rFonts w:eastAsiaTheme="majorEastAsia"/>
                <w:sz w:val="18"/>
                <w:szCs w:val="18"/>
              </w:rPr>
              <w:t>二级指标权重</w:t>
            </w:r>
          </w:p>
        </w:tc>
        <w:tc>
          <w:tcPr>
            <w:tcW w:w="941" w:type="dxa"/>
          </w:tcPr>
          <w:p w:rsidR="00D64D77" w:rsidRPr="003F347A" w:rsidRDefault="00F34412">
            <w:pPr>
              <w:jc w:val="center"/>
              <w:rPr>
                <w:rFonts w:eastAsiaTheme="majorEastAsia"/>
                <w:sz w:val="18"/>
                <w:szCs w:val="18"/>
              </w:rPr>
            </w:pPr>
            <w:r w:rsidRPr="003F347A">
              <w:rPr>
                <w:rFonts w:eastAsiaTheme="majorEastAsia"/>
                <w:sz w:val="18"/>
                <w:szCs w:val="18"/>
              </w:rPr>
              <w:t>单位</w:t>
            </w:r>
          </w:p>
        </w:tc>
        <w:tc>
          <w:tcPr>
            <w:tcW w:w="2479" w:type="dxa"/>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企业实际指标</w:t>
            </w:r>
          </w:p>
        </w:tc>
      </w:tr>
      <w:tr w:rsidR="00D64D77" w:rsidRPr="003F347A">
        <w:trPr>
          <w:trHeight w:val="432"/>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w:t>
            </w:r>
          </w:p>
        </w:tc>
        <w:tc>
          <w:tcPr>
            <w:tcW w:w="972" w:type="dxa"/>
            <w:vMerge w:val="restart"/>
            <w:vAlign w:val="center"/>
          </w:tcPr>
          <w:p w:rsidR="00D64D77" w:rsidRPr="003F347A" w:rsidRDefault="00F34412">
            <w:pPr>
              <w:pStyle w:val="Default"/>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生产工艺及装备指标</w:t>
            </w:r>
          </w:p>
        </w:tc>
        <w:tc>
          <w:tcPr>
            <w:tcW w:w="900" w:type="dxa"/>
            <w:vMerge w:val="restart"/>
            <w:shd w:val="clear" w:color="auto" w:fill="auto"/>
            <w:vAlign w:val="center"/>
          </w:tcPr>
          <w:p w:rsidR="00D64D77" w:rsidRPr="003F347A" w:rsidRDefault="00F34412">
            <w:pPr>
              <w:jc w:val="center"/>
              <w:rPr>
                <w:rFonts w:eastAsiaTheme="majorEastAsia"/>
                <w:kern w:val="0"/>
                <w:sz w:val="18"/>
                <w:szCs w:val="18"/>
              </w:rPr>
            </w:pPr>
            <w:r w:rsidRPr="003F347A">
              <w:rPr>
                <w:rFonts w:eastAsiaTheme="majorEastAsia"/>
                <w:kern w:val="0"/>
                <w:sz w:val="18"/>
                <w:szCs w:val="18"/>
              </w:rPr>
              <w:t>0.25</w:t>
            </w: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无盐析生产工艺产量占总生产量的比值</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0.29</w:t>
            </w:r>
          </w:p>
        </w:tc>
        <w:tc>
          <w:tcPr>
            <w:tcW w:w="941" w:type="dxa"/>
            <w:vAlign w:val="center"/>
          </w:tcPr>
          <w:p w:rsidR="00D64D77" w:rsidRPr="003F347A" w:rsidRDefault="00F34412">
            <w:pPr>
              <w:jc w:val="center"/>
              <w:rPr>
                <w:rFonts w:eastAsiaTheme="majorEastAsia"/>
                <w:sz w:val="18"/>
                <w:szCs w:val="18"/>
              </w:rPr>
            </w:pPr>
            <w:r w:rsidRPr="003F347A">
              <w:rPr>
                <w:rFonts w:eastAsiaTheme="majorEastAsia"/>
                <w:sz w:val="18"/>
                <w:szCs w:val="18"/>
              </w:rPr>
              <w:t>%</w:t>
            </w:r>
          </w:p>
        </w:tc>
        <w:tc>
          <w:tcPr>
            <w:tcW w:w="2479" w:type="dxa"/>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99</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2</w:t>
            </w:r>
          </w:p>
        </w:tc>
        <w:tc>
          <w:tcPr>
            <w:tcW w:w="972" w:type="dxa"/>
            <w:vMerge/>
          </w:tcPr>
          <w:p w:rsidR="00D64D77" w:rsidRPr="003F347A" w:rsidRDefault="00D64D77">
            <w:pPr>
              <w:jc w:val="left"/>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生产装置规模</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vAlign w:val="center"/>
          </w:tcPr>
          <w:p w:rsidR="00D64D77" w:rsidRPr="003F347A" w:rsidRDefault="00F34412">
            <w:pPr>
              <w:ind w:rightChars="140" w:right="294"/>
              <w:jc w:val="center"/>
              <w:rPr>
                <w:rFonts w:eastAsiaTheme="majorEastAsia"/>
                <w:b/>
                <w:bCs/>
                <w:sz w:val="18"/>
                <w:szCs w:val="18"/>
              </w:rPr>
            </w:pPr>
            <w:r w:rsidRPr="003F347A">
              <w:rPr>
                <w:rFonts w:eastAsiaTheme="majorEastAsia"/>
                <w:kern w:val="0"/>
                <w:sz w:val="18"/>
                <w:szCs w:val="18"/>
              </w:rPr>
              <w:t>吨</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60000</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3</w:t>
            </w:r>
          </w:p>
        </w:tc>
        <w:tc>
          <w:tcPr>
            <w:tcW w:w="972" w:type="dxa"/>
            <w:vMerge/>
          </w:tcPr>
          <w:p w:rsidR="00D64D77" w:rsidRPr="003F347A" w:rsidRDefault="00D64D77">
            <w:pPr>
              <w:jc w:val="left"/>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b/>
                <w:color w:val="000000"/>
                <w:sz w:val="18"/>
                <w:szCs w:val="18"/>
              </w:rPr>
            </w:pPr>
            <w:r w:rsidRPr="003F347A">
              <w:rPr>
                <w:rFonts w:eastAsiaTheme="majorEastAsia"/>
                <w:sz w:val="18"/>
                <w:szCs w:val="18"/>
              </w:rPr>
              <w:t>中控设备、仪器</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0.29</w:t>
            </w:r>
          </w:p>
        </w:tc>
        <w:tc>
          <w:tcPr>
            <w:tcW w:w="941" w:type="dxa"/>
            <w:vAlign w:val="center"/>
          </w:tcPr>
          <w:p w:rsidR="00D64D77" w:rsidRPr="003F347A" w:rsidRDefault="00D64D77">
            <w:pPr>
              <w:jc w:val="center"/>
              <w:rPr>
                <w:rFonts w:eastAsiaTheme="majorEastAsia"/>
                <w:bCs/>
                <w:sz w:val="18"/>
                <w:szCs w:val="18"/>
              </w:rPr>
            </w:pPr>
          </w:p>
        </w:tc>
        <w:tc>
          <w:tcPr>
            <w:tcW w:w="2479" w:type="dxa"/>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部分产品采用在线温度显示、</w:t>
            </w:r>
            <w:r w:rsidRPr="003F347A">
              <w:rPr>
                <w:rFonts w:eastAsiaTheme="majorEastAsia"/>
                <w:kern w:val="0"/>
                <w:sz w:val="18"/>
                <w:szCs w:val="18"/>
              </w:rPr>
              <w:t>pH</w:t>
            </w:r>
            <w:r w:rsidRPr="003F347A">
              <w:rPr>
                <w:rFonts w:eastAsiaTheme="majorEastAsia"/>
                <w:kern w:val="0"/>
                <w:sz w:val="18"/>
                <w:szCs w:val="18"/>
              </w:rPr>
              <w:t>值显示等生产过程监控、采用液相色谱、</w:t>
            </w:r>
            <w:r w:rsidRPr="003F347A">
              <w:rPr>
                <w:rFonts w:eastAsiaTheme="majorEastAsia"/>
                <w:sz w:val="18"/>
                <w:szCs w:val="18"/>
              </w:rPr>
              <w:t>分光光度计</w:t>
            </w:r>
            <w:r w:rsidRPr="003F347A">
              <w:rPr>
                <w:rFonts w:eastAsiaTheme="majorEastAsia"/>
                <w:kern w:val="0"/>
                <w:sz w:val="18"/>
                <w:szCs w:val="18"/>
              </w:rPr>
              <w:t>进行中控</w:t>
            </w:r>
            <w:r w:rsidRPr="003F347A">
              <w:rPr>
                <w:rFonts w:eastAsiaTheme="majorEastAsia"/>
                <w:sz w:val="18"/>
                <w:szCs w:val="18"/>
              </w:rPr>
              <w:t>检测</w:t>
            </w:r>
            <w:r w:rsidRPr="003F347A">
              <w:rPr>
                <w:rFonts w:eastAsiaTheme="majorEastAsia"/>
                <w:kern w:val="0"/>
                <w:sz w:val="18"/>
                <w:szCs w:val="18"/>
              </w:rPr>
              <w:t>、采用计算机测配色系统进行品质控制</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4</w:t>
            </w:r>
          </w:p>
        </w:tc>
        <w:tc>
          <w:tcPr>
            <w:tcW w:w="972" w:type="dxa"/>
            <w:vMerge/>
          </w:tcPr>
          <w:p w:rsidR="00D64D77" w:rsidRPr="003F347A" w:rsidRDefault="00D64D77">
            <w:pPr>
              <w:jc w:val="left"/>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b/>
                <w:sz w:val="18"/>
                <w:szCs w:val="18"/>
              </w:rPr>
            </w:pPr>
            <w:r w:rsidRPr="003F347A">
              <w:rPr>
                <w:rFonts w:eastAsiaTheme="majorEastAsia"/>
                <w:sz w:val="18"/>
                <w:szCs w:val="18"/>
              </w:rPr>
              <w:t>自动化生产装置使用</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vAlign w:val="center"/>
          </w:tcPr>
          <w:p w:rsidR="00D64D77" w:rsidRPr="003F347A" w:rsidRDefault="00D64D77">
            <w:pPr>
              <w:jc w:val="center"/>
              <w:rPr>
                <w:rFonts w:eastAsiaTheme="majorEastAsia"/>
                <w:bCs/>
                <w:sz w:val="18"/>
                <w:szCs w:val="18"/>
              </w:rPr>
            </w:pPr>
          </w:p>
        </w:tc>
        <w:tc>
          <w:tcPr>
            <w:tcW w:w="2479" w:type="dxa"/>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50%</w:t>
            </w:r>
            <w:r w:rsidRPr="003F347A">
              <w:rPr>
                <w:rFonts w:eastAsiaTheme="majorEastAsia"/>
                <w:kern w:val="0"/>
                <w:sz w:val="18"/>
                <w:szCs w:val="18"/>
              </w:rPr>
              <w:t>以上产品采用自动调、配色系统和（或）自动包装系统生产</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5</w:t>
            </w:r>
          </w:p>
        </w:tc>
        <w:tc>
          <w:tcPr>
            <w:tcW w:w="972" w:type="dxa"/>
            <w:vMerge/>
          </w:tcPr>
          <w:p w:rsidR="00D64D77" w:rsidRPr="003F347A" w:rsidRDefault="00D64D77">
            <w:pPr>
              <w:jc w:val="left"/>
              <w:rPr>
                <w:rFonts w:eastAsiaTheme="majorEastAsia"/>
                <w:kern w:val="0"/>
                <w:sz w:val="18"/>
                <w:szCs w:val="18"/>
              </w:rPr>
            </w:pPr>
          </w:p>
        </w:tc>
        <w:tc>
          <w:tcPr>
            <w:tcW w:w="900" w:type="dxa"/>
            <w:vMerge/>
          </w:tcPr>
          <w:p w:rsidR="00D64D77" w:rsidRPr="003F347A" w:rsidRDefault="00D64D77">
            <w:pPr>
              <w:jc w:val="center"/>
              <w:rPr>
                <w:rFonts w:eastAsiaTheme="majorEastAsia"/>
                <w:kern w:val="0"/>
                <w:sz w:val="18"/>
                <w:szCs w:val="18"/>
              </w:rPr>
            </w:pPr>
          </w:p>
        </w:tc>
        <w:tc>
          <w:tcPr>
            <w:tcW w:w="2340" w:type="dxa"/>
            <w:vAlign w:val="center"/>
          </w:tcPr>
          <w:p w:rsidR="00D64D77" w:rsidRPr="003F347A" w:rsidRDefault="00F34412">
            <w:pPr>
              <w:jc w:val="left"/>
              <w:rPr>
                <w:rFonts w:eastAsiaTheme="majorEastAsia"/>
                <w:color w:val="FF0000"/>
                <w:sz w:val="18"/>
                <w:szCs w:val="18"/>
              </w:rPr>
            </w:pPr>
            <w:r w:rsidRPr="003F347A">
              <w:rPr>
                <w:rFonts w:eastAsiaTheme="majorEastAsia"/>
                <w:sz w:val="18"/>
                <w:szCs w:val="18"/>
              </w:rPr>
              <w:t>干燥装置</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vAlign w:val="center"/>
          </w:tcPr>
          <w:p w:rsidR="00D64D77" w:rsidRPr="003F347A" w:rsidRDefault="00D64D77">
            <w:pPr>
              <w:pStyle w:val="af7"/>
              <w:ind w:firstLineChars="0" w:firstLine="0"/>
              <w:jc w:val="center"/>
              <w:rPr>
                <w:rFonts w:ascii="Times New Roman" w:eastAsiaTheme="majorEastAsia"/>
                <w:bCs/>
                <w:spacing w:val="20"/>
                <w:sz w:val="18"/>
                <w:szCs w:val="18"/>
              </w:rPr>
            </w:pPr>
          </w:p>
        </w:tc>
        <w:tc>
          <w:tcPr>
            <w:tcW w:w="2479" w:type="dxa"/>
            <w:vAlign w:val="center"/>
          </w:tcPr>
          <w:p w:rsidR="00D64D77" w:rsidRPr="003F347A" w:rsidRDefault="00F34412">
            <w:pPr>
              <w:pStyle w:val="af7"/>
              <w:spacing w:line="312" w:lineRule="auto"/>
              <w:ind w:firstLineChars="0" w:firstLine="0"/>
              <w:jc w:val="left"/>
              <w:rPr>
                <w:rFonts w:ascii="Times New Roman" w:eastAsiaTheme="majorEastAsia"/>
                <w:bCs/>
                <w:spacing w:val="20"/>
                <w:sz w:val="18"/>
                <w:szCs w:val="18"/>
              </w:rPr>
            </w:pPr>
            <w:r w:rsidRPr="003F347A">
              <w:rPr>
                <w:rFonts w:ascii="Times New Roman" w:eastAsiaTheme="majorEastAsia"/>
                <w:kern w:val="0"/>
                <w:sz w:val="18"/>
                <w:szCs w:val="18"/>
              </w:rPr>
              <w:t>全部采用喷雾干燥或闪蒸干燥</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6</w:t>
            </w:r>
          </w:p>
        </w:tc>
        <w:tc>
          <w:tcPr>
            <w:tcW w:w="972" w:type="dxa"/>
            <w:vMerge w:val="restart"/>
            <w:shd w:val="clear" w:color="auto" w:fill="auto"/>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资源能源消耗指标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0.20</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单位产品综合能耗（折标煤）</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tce/</w:t>
            </w:r>
            <w:r w:rsidRPr="003F347A">
              <w:rPr>
                <w:rFonts w:eastAsiaTheme="majorEastAsia"/>
                <w:color w:val="000000"/>
                <w:sz w:val="18"/>
                <w:szCs w:val="18"/>
              </w:rPr>
              <w:t>单位产品</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0.418</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7</w:t>
            </w:r>
          </w:p>
        </w:tc>
        <w:tc>
          <w:tcPr>
            <w:tcW w:w="972" w:type="dxa"/>
            <w:vMerge/>
            <w:shd w:val="clear" w:color="auto" w:fill="auto"/>
            <w:vAlign w:val="center"/>
          </w:tcPr>
          <w:p w:rsidR="00D64D77" w:rsidRPr="003F347A" w:rsidRDefault="00D64D77">
            <w:pPr>
              <w:jc w:val="left"/>
              <w:rPr>
                <w:rFonts w:eastAsiaTheme="majorEastAsia"/>
                <w:b/>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单位产品耗水量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w:t>
            </w:r>
            <w:r w:rsidRPr="003F347A">
              <w:rPr>
                <w:rFonts w:eastAsiaTheme="majorEastAsia"/>
                <w:color w:val="000000"/>
                <w:sz w:val="18"/>
                <w:szCs w:val="18"/>
              </w:rPr>
              <w:t>单位产品</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3.32</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8</w:t>
            </w:r>
          </w:p>
        </w:tc>
        <w:tc>
          <w:tcPr>
            <w:tcW w:w="972" w:type="dxa"/>
            <w:vMerge w:val="restart"/>
            <w:shd w:val="clear" w:color="auto" w:fill="auto"/>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资源综合利用指标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工业用水重复利用率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94</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9</w:t>
            </w:r>
          </w:p>
        </w:tc>
        <w:tc>
          <w:tcPr>
            <w:tcW w:w="972" w:type="dxa"/>
            <w:vMerge/>
            <w:vAlign w:val="center"/>
          </w:tcPr>
          <w:p w:rsidR="00D64D77" w:rsidRPr="003F347A" w:rsidRDefault="00D64D77">
            <w:pPr>
              <w:jc w:val="left"/>
              <w:rPr>
                <w:rFonts w:eastAsiaTheme="majorEastAsia"/>
                <w:b/>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余热利用率</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16.2</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10</w:t>
            </w:r>
          </w:p>
        </w:tc>
        <w:tc>
          <w:tcPr>
            <w:tcW w:w="972" w:type="dxa"/>
            <w:vMerge w:val="restart"/>
            <w:shd w:val="clear" w:color="auto" w:fill="auto"/>
            <w:vAlign w:val="center"/>
          </w:tcPr>
          <w:p w:rsidR="00D64D77" w:rsidRPr="003F347A" w:rsidRDefault="00F34412">
            <w:pPr>
              <w:jc w:val="left"/>
              <w:rPr>
                <w:rFonts w:eastAsiaTheme="majorEastAsia"/>
                <w:b/>
                <w:sz w:val="18"/>
                <w:szCs w:val="18"/>
              </w:rPr>
            </w:pPr>
            <w:r w:rsidRPr="003F347A">
              <w:rPr>
                <w:rFonts w:eastAsiaTheme="majorEastAsia"/>
                <w:sz w:val="18"/>
                <w:szCs w:val="18"/>
              </w:rPr>
              <w:t>污染物产生指标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单位产品废水产生量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1.1</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11</w:t>
            </w:r>
          </w:p>
        </w:tc>
        <w:tc>
          <w:tcPr>
            <w:tcW w:w="972" w:type="dxa"/>
            <w:vMerge/>
          </w:tcPr>
          <w:p w:rsidR="00D64D77" w:rsidRPr="003F347A" w:rsidRDefault="00D64D77">
            <w:pPr>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单位产品化学需氧量产生量（环境量）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0.55</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12</w:t>
            </w:r>
          </w:p>
        </w:tc>
        <w:tc>
          <w:tcPr>
            <w:tcW w:w="972" w:type="dxa"/>
            <w:vMerge/>
          </w:tcPr>
          <w:p w:rsidR="00D64D77" w:rsidRPr="003F347A" w:rsidRDefault="00D64D77">
            <w:pPr>
              <w:rPr>
                <w:rFonts w:eastAsiaTheme="majorEastAsia"/>
                <w:b/>
                <w:color w:val="FF0000"/>
                <w:sz w:val="18"/>
                <w:szCs w:val="18"/>
              </w:rPr>
            </w:pPr>
          </w:p>
        </w:tc>
        <w:tc>
          <w:tcPr>
            <w:tcW w:w="900" w:type="dxa"/>
            <w:vMerge/>
          </w:tcPr>
          <w:p w:rsidR="00D64D77" w:rsidRPr="003F347A" w:rsidRDefault="00D64D77">
            <w:pPr>
              <w:rPr>
                <w:rFonts w:eastAsiaTheme="majorEastAsia"/>
                <w:color w:val="FF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单位产品二氧化硫产生量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0.28</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0.98</w:t>
            </w:r>
          </w:p>
        </w:tc>
      </w:tr>
      <w:tr w:rsidR="00D64D77" w:rsidRPr="003F347A">
        <w:trPr>
          <w:trHeight w:val="433"/>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13</w:t>
            </w:r>
          </w:p>
        </w:tc>
        <w:tc>
          <w:tcPr>
            <w:tcW w:w="972" w:type="dxa"/>
            <w:vMerge/>
          </w:tcPr>
          <w:p w:rsidR="00D64D77" w:rsidRPr="003F347A" w:rsidRDefault="00D64D77">
            <w:pPr>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单位产品氨氮产生量（环境量）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5</w:t>
            </w:r>
          </w:p>
        </w:tc>
      </w:tr>
      <w:tr w:rsidR="00D64D77" w:rsidRPr="003F347A">
        <w:trPr>
          <w:trHeight w:val="433"/>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14</w:t>
            </w:r>
          </w:p>
        </w:tc>
        <w:tc>
          <w:tcPr>
            <w:tcW w:w="972" w:type="dxa"/>
            <w:vMerge/>
          </w:tcPr>
          <w:p w:rsidR="00D64D77" w:rsidRPr="003F347A" w:rsidRDefault="00D64D77">
            <w:pPr>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单位产品氮氧化物产生量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56.3</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bCs/>
                <w:sz w:val="18"/>
                <w:szCs w:val="18"/>
              </w:rPr>
              <w:t>15</w:t>
            </w:r>
          </w:p>
        </w:tc>
        <w:tc>
          <w:tcPr>
            <w:tcW w:w="972" w:type="dxa"/>
            <w:vMerge/>
            <w:shd w:val="clear" w:color="auto" w:fill="auto"/>
          </w:tcPr>
          <w:p w:rsidR="00D64D77" w:rsidRPr="003F347A" w:rsidRDefault="00D64D77">
            <w:pPr>
              <w:rPr>
                <w:rFonts w:eastAsiaTheme="majorEastAsia"/>
                <w:kern w:val="0"/>
                <w:sz w:val="18"/>
                <w:szCs w:val="18"/>
              </w:rPr>
            </w:pPr>
          </w:p>
        </w:tc>
        <w:tc>
          <w:tcPr>
            <w:tcW w:w="900" w:type="dxa"/>
            <w:vMerge/>
            <w:shd w:val="clear" w:color="auto" w:fill="auto"/>
          </w:tcPr>
          <w:p w:rsidR="00D64D77" w:rsidRPr="003F347A" w:rsidRDefault="00D64D77">
            <w:pPr>
              <w:rPr>
                <w:rFonts w:eastAsiaTheme="majorEastAsia"/>
                <w:kern w:val="0"/>
                <w:sz w:val="18"/>
                <w:szCs w:val="18"/>
              </w:rPr>
            </w:pPr>
          </w:p>
        </w:tc>
        <w:tc>
          <w:tcPr>
            <w:tcW w:w="2340" w:type="dxa"/>
            <w:vAlign w:val="center"/>
          </w:tcPr>
          <w:p w:rsidR="00D64D77" w:rsidRPr="003F347A" w:rsidRDefault="00F34412">
            <w:pPr>
              <w:jc w:val="left"/>
              <w:rPr>
                <w:rFonts w:eastAsiaTheme="majorEastAsia"/>
                <w:bCs/>
                <w:sz w:val="18"/>
                <w:szCs w:val="18"/>
              </w:rPr>
            </w:pPr>
            <w:r w:rsidRPr="003F347A">
              <w:rPr>
                <w:rFonts w:eastAsiaTheme="majorEastAsia"/>
                <w:b/>
                <w:bCs/>
                <w:sz w:val="18"/>
                <w:szCs w:val="18"/>
              </w:rPr>
              <w:t>*</w:t>
            </w:r>
            <w:r w:rsidRPr="003F347A">
              <w:rPr>
                <w:rFonts w:eastAsiaTheme="majorEastAsia"/>
                <w:bCs/>
                <w:sz w:val="18"/>
                <w:szCs w:val="18"/>
              </w:rPr>
              <w:t>单位产品粉尘产生量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0.26</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bCs/>
                <w:sz w:val="18"/>
                <w:szCs w:val="18"/>
              </w:rPr>
              <w:t>16</w:t>
            </w:r>
          </w:p>
        </w:tc>
        <w:tc>
          <w:tcPr>
            <w:tcW w:w="972" w:type="dxa"/>
            <w:vMerge/>
            <w:shd w:val="clear" w:color="auto" w:fill="auto"/>
          </w:tcPr>
          <w:p w:rsidR="00D64D77" w:rsidRPr="003F347A" w:rsidRDefault="00D64D77">
            <w:pPr>
              <w:jc w:val="center"/>
              <w:rPr>
                <w:rFonts w:eastAsiaTheme="majorEastAsia"/>
                <w:color w:val="000000"/>
                <w:sz w:val="18"/>
                <w:szCs w:val="18"/>
              </w:rPr>
            </w:pPr>
          </w:p>
        </w:tc>
        <w:tc>
          <w:tcPr>
            <w:tcW w:w="900" w:type="dxa"/>
            <w:vMerge/>
            <w:shd w:val="clear" w:color="auto" w:fill="auto"/>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单位产品危险固体废物产生量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0.22</w:t>
            </w:r>
          </w:p>
        </w:tc>
        <w:tc>
          <w:tcPr>
            <w:tcW w:w="941" w:type="dxa"/>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spacing w:line="312" w:lineRule="auto"/>
              <w:jc w:val="center"/>
              <w:rPr>
                <w:rFonts w:eastAsiaTheme="majorEastAsia"/>
                <w:bCs/>
                <w:sz w:val="18"/>
                <w:szCs w:val="18"/>
              </w:rPr>
            </w:pPr>
            <w:r w:rsidRPr="003F347A">
              <w:rPr>
                <w:rFonts w:eastAsiaTheme="majorEastAsia"/>
                <w:sz w:val="18"/>
                <w:szCs w:val="18"/>
              </w:rPr>
              <w:t>5.3</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color w:val="000000"/>
                <w:sz w:val="18"/>
                <w:szCs w:val="18"/>
              </w:rPr>
              <w:t>17</w:t>
            </w:r>
          </w:p>
        </w:tc>
        <w:tc>
          <w:tcPr>
            <w:tcW w:w="972" w:type="dxa"/>
            <w:vMerge w:val="restart"/>
            <w:shd w:val="clear" w:color="auto" w:fill="auto"/>
            <w:vAlign w:val="center"/>
          </w:tcPr>
          <w:p w:rsidR="00D64D77" w:rsidRPr="003F347A" w:rsidRDefault="00F34412">
            <w:pPr>
              <w:pStyle w:val="Default"/>
              <w:jc w:val="center"/>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产品特征</w:t>
            </w:r>
            <w:r w:rsidRPr="003F347A">
              <w:rPr>
                <w:rFonts w:ascii="Times New Roman" w:eastAsiaTheme="majorEastAsia" w:cs="Times New Roman"/>
                <w:color w:val="auto"/>
                <w:sz w:val="18"/>
                <w:szCs w:val="18"/>
              </w:rPr>
              <w:lastRenderedPageBreak/>
              <w:t>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0.05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产品一次合格率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pacing w:val="20"/>
                <w:sz w:val="18"/>
                <w:szCs w:val="18"/>
              </w:rPr>
            </w:pPr>
            <w:r w:rsidRPr="003F347A">
              <w:rPr>
                <w:rFonts w:eastAsiaTheme="majorEastAsia"/>
                <w:kern w:val="0"/>
                <w:sz w:val="18"/>
                <w:szCs w:val="18"/>
              </w:rPr>
              <w:t>≥</w:t>
            </w:r>
            <w:r w:rsidRPr="003F347A">
              <w:rPr>
                <w:rFonts w:eastAsiaTheme="majorEastAsia"/>
                <w:bCs/>
                <w:spacing w:val="20"/>
                <w:sz w:val="18"/>
                <w:szCs w:val="18"/>
              </w:rPr>
              <w:t>99.5</w:t>
            </w:r>
          </w:p>
        </w:tc>
      </w:tr>
      <w:tr w:rsidR="00D64D77" w:rsidRPr="003F347A">
        <w:trPr>
          <w:trHeight w:val="340"/>
        </w:trPr>
        <w:tc>
          <w:tcPr>
            <w:tcW w:w="576" w:type="dxa"/>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18</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bCs/>
                <w:sz w:val="18"/>
                <w:szCs w:val="18"/>
              </w:rPr>
              <w:t>上染率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w:t>
            </w:r>
            <w:r w:rsidRPr="003F347A">
              <w:rPr>
                <w:rFonts w:eastAsiaTheme="majorEastAsia"/>
                <w:bCs/>
                <w:sz w:val="18"/>
                <w:szCs w:val="18"/>
              </w:rPr>
              <w:t>90</w:t>
            </w:r>
          </w:p>
        </w:tc>
      </w:tr>
      <w:tr w:rsidR="00D64D77" w:rsidRPr="003F347A">
        <w:trPr>
          <w:trHeight w:val="340"/>
        </w:trPr>
        <w:tc>
          <w:tcPr>
            <w:tcW w:w="576" w:type="dxa"/>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19</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bCs/>
                <w:sz w:val="18"/>
                <w:szCs w:val="18"/>
              </w:rPr>
              <w:t>固色率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≥80</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20</w:t>
            </w:r>
          </w:p>
        </w:tc>
        <w:tc>
          <w:tcPr>
            <w:tcW w:w="972" w:type="dxa"/>
            <w:vMerge w:val="restart"/>
            <w:shd w:val="clear" w:color="auto" w:fill="auto"/>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清洁生产管理指标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0.10</w:t>
            </w: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w:t>
            </w:r>
            <w:r w:rsidRPr="003F347A">
              <w:rPr>
                <w:rFonts w:eastAsiaTheme="majorEastAsia"/>
                <w:sz w:val="18"/>
                <w:szCs w:val="18"/>
              </w:rPr>
              <w:t>环境法律法规标准执行情况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符合国家和地方有关环境法律、法规，废水、废气、噪声等污染物排放符合国家和地方排放标准；污染物排放应达到国家和地方污染物排放总量控制指标和排污许可证管理要求</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21</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w:t>
            </w:r>
            <w:r w:rsidRPr="003F347A">
              <w:rPr>
                <w:rFonts w:eastAsiaTheme="majorEastAsia"/>
                <w:sz w:val="18"/>
                <w:szCs w:val="18"/>
              </w:rPr>
              <w:t>产业政策执行情况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未采用国家明令禁止和淘汰的生产工艺、装备，未生产国家明令禁止的产品</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22</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清洁生产审核情况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color w:val="000000"/>
                <w:sz w:val="18"/>
                <w:szCs w:val="18"/>
              </w:rPr>
            </w:pPr>
            <w:r w:rsidRPr="003F347A">
              <w:rPr>
                <w:rFonts w:eastAsiaTheme="majorEastAsia"/>
                <w:color w:val="000000"/>
                <w:sz w:val="18"/>
                <w:szCs w:val="18"/>
              </w:rPr>
              <w:t>通过了清洁生产审核</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23</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环境管理体系</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按照</w:t>
            </w:r>
            <w:r w:rsidRPr="003F347A">
              <w:rPr>
                <w:rFonts w:eastAsiaTheme="majorEastAsia"/>
                <w:sz w:val="18"/>
                <w:szCs w:val="18"/>
              </w:rPr>
              <w:t>GB/T 24001</w:t>
            </w:r>
            <w:r w:rsidRPr="003F347A">
              <w:rPr>
                <w:rFonts w:eastAsiaTheme="majorEastAsia"/>
                <w:sz w:val="18"/>
                <w:szCs w:val="18"/>
              </w:rPr>
              <w:t>建立并运行环境管理体系，环境管理程序文件及作业文件完备</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24</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kern w:val="0"/>
                <w:sz w:val="18"/>
                <w:szCs w:val="18"/>
              </w:rPr>
              <w:t>环境管理制度和机构</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具有完善的环境管理制度；设置专门环境管理机构和专职管理人员</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25</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能源计量器具配备情况</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能源计量器具配备率符合</w:t>
            </w:r>
            <w:r w:rsidRPr="003F347A">
              <w:rPr>
                <w:rFonts w:eastAsiaTheme="majorEastAsia"/>
                <w:sz w:val="18"/>
                <w:szCs w:val="18"/>
              </w:rPr>
              <w:t>GB/T17167</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26</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污染物排放监测</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按《污染源自动监控管理办法》规定，安装污染物排放自动监控设备，且与环保主管部门的监控系统联网，装置运行正常</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27</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环境应急</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编制系统的环境应急预案并开展环境应急演练</w:t>
            </w:r>
          </w:p>
        </w:tc>
      </w:tr>
      <w:tr w:rsidR="00D64D77" w:rsidRPr="003F347A">
        <w:trPr>
          <w:trHeight w:val="338"/>
        </w:trPr>
        <w:tc>
          <w:tcPr>
            <w:tcW w:w="576" w:type="dxa"/>
            <w:vAlign w:val="center"/>
          </w:tcPr>
          <w:p w:rsidR="00D64D77" w:rsidRPr="003F347A" w:rsidRDefault="00F34412">
            <w:pPr>
              <w:jc w:val="center"/>
              <w:rPr>
                <w:color w:val="000000"/>
                <w:sz w:val="18"/>
                <w:szCs w:val="18"/>
              </w:rPr>
            </w:pPr>
            <w:r w:rsidRPr="003F347A">
              <w:rPr>
                <w:color w:val="000000"/>
                <w:sz w:val="18"/>
                <w:szCs w:val="18"/>
              </w:rPr>
              <w:t>28</w:t>
            </w:r>
          </w:p>
        </w:tc>
        <w:tc>
          <w:tcPr>
            <w:tcW w:w="972" w:type="dxa"/>
            <w:vAlign w:val="center"/>
          </w:tcPr>
          <w:p w:rsidR="00D64D77" w:rsidRPr="003F347A" w:rsidRDefault="00D64D77">
            <w:pPr>
              <w:jc w:val="center"/>
              <w:rPr>
                <w:color w:val="000000"/>
                <w:sz w:val="18"/>
                <w:szCs w:val="18"/>
              </w:rPr>
            </w:pPr>
          </w:p>
        </w:tc>
        <w:tc>
          <w:tcPr>
            <w:tcW w:w="900" w:type="dxa"/>
            <w:vAlign w:val="center"/>
          </w:tcPr>
          <w:p w:rsidR="00D64D77" w:rsidRPr="003F347A" w:rsidRDefault="00D64D77">
            <w:pPr>
              <w:jc w:val="center"/>
              <w:rPr>
                <w:color w:val="000000"/>
                <w:sz w:val="18"/>
                <w:szCs w:val="18"/>
              </w:rPr>
            </w:pPr>
          </w:p>
        </w:tc>
        <w:tc>
          <w:tcPr>
            <w:tcW w:w="2340" w:type="dxa"/>
            <w:vAlign w:val="center"/>
          </w:tcPr>
          <w:p w:rsidR="00D64D77" w:rsidRPr="003F347A" w:rsidRDefault="00F34412">
            <w:pPr>
              <w:jc w:val="left"/>
              <w:rPr>
                <w:rFonts w:eastAsia="黑体"/>
                <w:color w:val="FF0000"/>
                <w:szCs w:val="21"/>
              </w:rPr>
            </w:pPr>
            <w:r w:rsidRPr="003F347A">
              <w:rPr>
                <w:rFonts w:eastAsia="黑体"/>
                <w:color w:val="000000"/>
                <w:kern w:val="0"/>
                <w:szCs w:val="21"/>
              </w:rPr>
              <w:t>环境信息公开</w:t>
            </w:r>
          </w:p>
        </w:tc>
        <w:tc>
          <w:tcPr>
            <w:tcW w:w="900" w:type="dxa"/>
            <w:vAlign w:val="center"/>
          </w:tcPr>
          <w:p w:rsidR="00D64D77" w:rsidRPr="003F347A" w:rsidRDefault="00F34412">
            <w:pPr>
              <w:jc w:val="center"/>
              <w:rPr>
                <w:rFonts w:eastAsia="黑体"/>
                <w:color w:val="000000"/>
                <w:szCs w:val="21"/>
              </w:rPr>
            </w:pPr>
            <w:r w:rsidRPr="003F347A">
              <w:rPr>
                <w:rFonts w:eastAsia="黑体"/>
                <w:color w:val="000000"/>
                <w:szCs w:val="21"/>
              </w:rPr>
              <w:t>0.08</w:t>
            </w:r>
          </w:p>
        </w:tc>
        <w:tc>
          <w:tcPr>
            <w:tcW w:w="941" w:type="dxa"/>
            <w:shd w:val="clear" w:color="auto" w:fill="auto"/>
            <w:vAlign w:val="center"/>
          </w:tcPr>
          <w:p w:rsidR="00D64D77" w:rsidRPr="003F347A" w:rsidRDefault="00D64D77">
            <w:pPr>
              <w:jc w:val="center"/>
              <w:rPr>
                <w:rFonts w:eastAsia="黑体"/>
                <w:szCs w:val="21"/>
              </w:rPr>
            </w:pPr>
          </w:p>
        </w:tc>
        <w:tc>
          <w:tcPr>
            <w:tcW w:w="2479" w:type="dxa"/>
            <w:shd w:val="clear" w:color="auto" w:fill="auto"/>
            <w:vAlign w:val="center"/>
          </w:tcPr>
          <w:p w:rsidR="00D64D77" w:rsidRPr="003F347A" w:rsidRDefault="00F34412">
            <w:pPr>
              <w:spacing w:line="312" w:lineRule="auto"/>
              <w:jc w:val="left"/>
              <w:rPr>
                <w:rFonts w:eastAsia="黑体"/>
                <w:color w:val="FF0000"/>
                <w:szCs w:val="21"/>
              </w:rPr>
            </w:pPr>
            <w:r w:rsidRPr="003F347A">
              <w:rPr>
                <w:rFonts w:eastAsia="黑体"/>
                <w:szCs w:val="21"/>
              </w:rPr>
              <w:t>按照《环境信息公开办法（试行）》要求公开环境信息</w:t>
            </w:r>
          </w:p>
        </w:tc>
      </w:tr>
    </w:tbl>
    <w:p w:rsidR="00D64D77" w:rsidRPr="003F347A" w:rsidRDefault="00F34412">
      <w:pPr>
        <w:spacing w:line="360" w:lineRule="auto"/>
        <w:jc w:val="left"/>
        <w:rPr>
          <w:rFonts w:eastAsiaTheme="majorEastAsia"/>
          <w:sz w:val="18"/>
          <w:szCs w:val="18"/>
        </w:rPr>
      </w:pPr>
      <w:r w:rsidRPr="003F347A">
        <w:rPr>
          <w:rFonts w:eastAsiaTheme="majorEastAsia"/>
          <w:sz w:val="18"/>
          <w:szCs w:val="18"/>
        </w:rPr>
        <w:t>注：</w:t>
      </w:r>
      <w:r w:rsidRPr="003F347A">
        <w:rPr>
          <w:rFonts w:eastAsiaTheme="majorEastAsia"/>
          <w:sz w:val="18"/>
          <w:szCs w:val="18"/>
        </w:rPr>
        <w:t>1</w:t>
      </w:r>
      <w:r w:rsidRPr="003F347A">
        <w:rPr>
          <w:rFonts w:eastAsiaTheme="majorEastAsia"/>
          <w:sz w:val="18"/>
          <w:szCs w:val="18"/>
        </w:rPr>
        <w:t>、带</w:t>
      </w:r>
      <w:r w:rsidRPr="003F347A">
        <w:rPr>
          <w:rFonts w:eastAsiaTheme="majorEastAsia"/>
          <w:sz w:val="18"/>
          <w:szCs w:val="18"/>
        </w:rPr>
        <w:t>*</w:t>
      </w:r>
      <w:r w:rsidRPr="003F347A">
        <w:rPr>
          <w:rFonts w:eastAsiaTheme="majorEastAsia"/>
          <w:sz w:val="18"/>
          <w:szCs w:val="18"/>
        </w:rPr>
        <w:t>的指标为限定性指标。</w:t>
      </w:r>
    </w:p>
    <w:p w:rsidR="00D64D77" w:rsidRPr="003F347A" w:rsidRDefault="00F34412">
      <w:pPr>
        <w:spacing w:line="360" w:lineRule="auto"/>
        <w:ind w:firstLineChars="200" w:firstLine="420"/>
        <w:rPr>
          <w:szCs w:val="21"/>
        </w:rPr>
      </w:pPr>
      <w:r w:rsidRPr="003F347A">
        <w:rPr>
          <w:szCs w:val="21"/>
        </w:rPr>
        <w:t>该企业为大型龙头企业，生产工艺采用原浆干燥工艺（盐析工艺产品基本不做），企业</w:t>
      </w:r>
      <w:r w:rsidRPr="003F347A">
        <w:rPr>
          <w:szCs w:val="21"/>
        </w:rPr>
        <w:lastRenderedPageBreak/>
        <w:t>有配套的硫酸生产，供给热源，能源消耗偏低。根据企业清洁生产评价指数的考核分值，限定性指标全部满足</w:t>
      </w:r>
      <w:r w:rsidRPr="003F347A">
        <w:rPr>
          <w:szCs w:val="21"/>
        </w:rPr>
        <w:t>Ⅰ</w:t>
      </w:r>
      <w:r w:rsidRPr="003F347A">
        <w:rPr>
          <w:szCs w:val="21"/>
        </w:rPr>
        <w:t>级基准值要求，根据评价指标计算方法，按照第一类基准值进行计算，综合评价指数为</w:t>
      </w:r>
      <w:r w:rsidRPr="003F347A">
        <w:rPr>
          <w:szCs w:val="21"/>
        </w:rPr>
        <w:t>92.75</w:t>
      </w:r>
      <w:r w:rsidRPr="003F347A">
        <w:rPr>
          <w:szCs w:val="21"/>
        </w:rPr>
        <w:t>，大于</w:t>
      </w:r>
      <w:r w:rsidRPr="003F347A">
        <w:rPr>
          <w:szCs w:val="21"/>
        </w:rPr>
        <w:t>85</w:t>
      </w:r>
      <w:r w:rsidRPr="003F347A">
        <w:rPr>
          <w:szCs w:val="21"/>
        </w:rPr>
        <w:t>，该企业属清洁生产领先水平。</w:t>
      </w:r>
    </w:p>
    <w:p w:rsidR="00D64D77" w:rsidRPr="003F347A" w:rsidRDefault="00D64D77">
      <w:pPr>
        <w:ind w:firstLineChars="200" w:firstLine="420"/>
        <w:rPr>
          <w:szCs w:val="21"/>
        </w:rPr>
      </w:pPr>
    </w:p>
    <w:p w:rsidR="00D64D77" w:rsidRPr="003F347A" w:rsidRDefault="00F34412">
      <w:pPr>
        <w:rPr>
          <w:rFonts w:eastAsia="黑体"/>
        </w:rPr>
      </w:pPr>
      <w:r w:rsidRPr="003F347A">
        <w:rPr>
          <w:rFonts w:eastAsia="黑体"/>
        </w:rPr>
        <w:t>例</w:t>
      </w:r>
      <w:r w:rsidRPr="003F347A">
        <w:rPr>
          <w:rFonts w:eastAsia="黑体"/>
        </w:rPr>
        <w:t xml:space="preserve">2: </w:t>
      </w:r>
      <w:r w:rsidRPr="003F347A">
        <w:rPr>
          <w:rFonts w:eastAsia="黑体"/>
        </w:rPr>
        <w:t>某染料企业</w:t>
      </w:r>
    </w:p>
    <w:p w:rsidR="00D64D77" w:rsidRPr="003F347A" w:rsidRDefault="00D64D77">
      <w:pPr>
        <w:rPr>
          <w:b/>
        </w:rPr>
      </w:pPr>
    </w:p>
    <w:p w:rsidR="00D64D77" w:rsidRPr="003F347A" w:rsidRDefault="00F34412">
      <w:pPr>
        <w:spacing w:line="300" w:lineRule="auto"/>
        <w:ind w:firstLine="480"/>
        <w:jc w:val="center"/>
        <w:rPr>
          <w:rFonts w:eastAsia="黑体"/>
          <w:color w:val="000000"/>
        </w:rPr>
      </w:pPr>
      <w:r w:rsidRPr="003F347A">
        <w:rPr>
          <w:rFonts w:eastAsia="黑体"/>
          <w:color w:val="000000"/>
        </w:rPr>
        <w:t>表</w:t>
      </w:r>
      <w:r w:rsidRPr="003F347A">
        <w:rPr>
          <w:rFonts w:eastAsia="黑体"/>
          <w:color w:val="000000"/>
        </w:rPr>
        <w:t>2</w:t>
      </w:r>
      <w:r w:rsidRPr="003F347A">
        <w:rPr>
          <w:rFonts w:eastAsia="黑体"/>
          <w:bCs/>
          <w:color w:val="000000"/>
        </w:rPr>
        <w:t>活性染料工业</w:t>
      </w:r>
      <w:r w:rsidRPr="003F347A">
        <w:rPr>
          <w:rFonts w:eastAsia="黑体"/>
          <w:color w:val="000000"/>
        </w:rPr>
        <w:t>清洁生</w:t>
      </w:r>
      <w:r w:rsidRPr="003F347A">
        <w:rPr>
          <w:rFonts w:eastAsia="黑体"/>
          <w:bCs/>
          <w:color w:val="000000"/>
        </w:rPr>
        <w:t>产评价指标项目、权重及基准值</w:t>
      </w:r>
    </w:p>
    <w:tbl>
      <w:tblPr>
        <w:tblpPr w:leftFromText="180" w:rightFromText="180" w:vertAnchor="text" w:tblpXSpec="center"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576"/>
        <w:gridCol w:w="972"/>
        <w:gridCol w:w="900"/>
        <w:gridCol w:w="2340"/>
        <w:gridCol w:w="900"/>
        <w:gridCol w:w="941"/>
        <w:gridCol w:w="2479"/>
      </w:tblGrid>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序号</w:t>
            </w:r>
          </w:p>
        </w:tc>
        <w:tc>
          <w:tcPr>
            <w:tcW w:w="972"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一级指标</w:t>
            </w:r>
          </w:p>
        </w:tc>
        <w:tc>
          <w:tcPr>
            <w:tcW w:w="900" w:type="dxa"/>
            <w:shd w:val="clear" w:color="auto" w:fill="FFFFFF" w:themeFill="background1"/>
          </w:tcPr>
          <w:p w:rsidR="00D64D77" w:rsidRPr="003F347A" w:rsidRDefault="00F34412">
            <w:pPr>
              <w:jc w:val="center"/>
              <w:rPr>
                <w:rFonts w:eastAsiaTheme="majorEastAsia"/>
                <w:bCs/>
                <w:sz w:val="18"/>
                <w:szCs w:val="18"/>
              </w:rPr>
            </w:pPr>
            <w:r w:rsidRPr="003F347A">
              <w:rPr>
                <w:rFonts w:eastAsiaTheme="majorEastAsia"/>
                <w:bCs/>
                <w:sz w:val="18"/>
                <w:szCs w:val="18"/>
              </w:rPr>
              <w:t>一级指标权重</w:t>
            </w:r>
          </w:p>
        </w:tc>
        <w:tc>
          <w:tcPr>
            <w:tcW w:w="2340" w:type="dxa"/>
            <w:shd w:val="clear" w:color="auto" w:fill="FFFFFF" w:themeFill="background1"/>
          </w:tcPr>
          <w:p w:rsidR="00D64D77" w:rsidRPr="003F347A" w:rsidRDefault="00F34412">
            <w:pPr>
              <w:jc w:val="center"/>
              <w:rPr>
                <w:rFonts w:eastAsiaTheme="majorEastAsia"/>
                <w:bCs/>
                <w:sz w:val="18"/>
                <w:szCs w:val="18"/>
              </w:rPr>
            </w:pPr>
            <w:r w:rsidRPr="003F347A">
              <w:rPr>
                <w:rFonts w:eastAsiaTheme="majorEastAsia"/>
                <w:bCs/>
                <w:sz w:val="18"/>
                <w:szCs w:val="18"/>
              </w:rPr>
              <w:t>二级指标</w:t>
            </w:r>
          </w:p>
        </w:tc>
        <w:tc>
          <w:tcPr>
            <w:tcW w:w="900"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二级指标权重</w:t>
            </w:r>
          </w:p>
        </w:tc>
        <w:tc>
          <w:tcPr>
            <w:tcW w:w="941"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单位</w:t>
            </w:r>
          </w:p>
        </w:tc>
        <w:tc>
          <w:tcPr>
            <w:tcW w:w="2479" w:type="dxa"/>
            <w:shd w:val="clear" w:color="auto" w:fill="FFFFFF" w:themeFill="background1"/>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企业实际指标</w:t>
            </w:r>
          </w:p>
        </w:tc>
      </w:tr>
      <w:tr w:rsidR="00D64D77" w:rsidRPr="003F347A">
        <w:trPr>
          <w:trHeight w:val="432"/>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1</w:t>
            </w:r>
          </w:p>
        </w:tc>
        <w:tc>
          <w:tcPr>
            <w:tcW w:w="972" w:type="dxa"/>
            <w:vMerge w:val="restart"/>
            <w:shd w:val="clear" w:color="auto" w:fill="FFFFFF" w:themeFill="background1"/>
            <w:vAlign w:val="center"/>
          </w:tcPr>
          <w:p w:rsidR="00D64D77" w:rsidRPr="003F347A" w:rsidRDefault="00F34412">
            <w:pPr>
              <w:pStyle w:val="Default"/>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生产工艺及装备指标</w:t>
            </w:r>
          </w:p>
        </w:tc>
        <w:tc>
          <w:tcPr>
            <w:tcW w:w="900" w:type="dxa"/>
            <w:vMerge w:val="restart"/>
            <w:shd w:val="clear" w:color="auto" w:fill="FFFFFF" w:themeFill="background1"/>
            <w:vAlign w:val="center"/>
          </w:tcPr>
          <w:p w:rsidR="00D64D77" w:rsidRPr="003F347A" w:rsidRDefault="00F34412">
            <w:pPr>
              <w:jc w:val="center"/>
              <w:rPr>
                <w:rFonts w:eastAsiaTheme="majorEastAsia"/>
                <w:kern w:val="0"/>
                <w:sz w:val="18"/>
                <w:szCs w:val="18"/>
              </w:rPr>
            </w:pPr>
            <w:r w:rsidRPr="003F347A">
              <w:rPr>
                <w:rFonts w:eastAsiaTheme="majorEastAsia"/>
                <w:kern w:val="0"/>
                <w:sz w:val="18"/>
                <w:szCs w:val="18"/>
              </w:rPr>
              <w:t>0.25</w:t>
            </w: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sz w:val="18"/>
                <w:szCs w:val="18"/>
              </w:rPr>
              <w:t>无盐析生产工艺产量占总生产量的比值</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0.29</w:t>
            </w:r>
          </w:p>
        </w:tc>
        <w:tc>
          <w:tcPr>
            <w:tcW w:w="941"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w:t>
            </w:r>
          </w:p>
        </w:tc>
        <w:tc>
          <w:tcPr>
            <w:tcW w:w="2479" w:type="dxa"/>
            <w:shd w:val="clear" w:color="auto" w:fill="FFFFFF" w:themeFill="background1"/>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98</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2</w:t>
            </w:r>
          </w:p>
        </w:tc>
        <w:tc>
          <w:tcPr>
            <w:tcW w:w="972" w:type="dxa"/>
            <w:vMerge/>
            <w:shd w:val="clear" w:color="auto" w:fill="FFFFFF" w:themeFill="background1"/>
          </w:tcPr>
          <w:p w:rsidR="00D64D77" w:rsidRPr="003F347A" w:rsidRDefault="00D64D77">
            <w:pPr>
              <w:jc w:val="left"/>
              <w:rPr>
                <w:rFonts w:eastAsiaTheme="majorEastAsia"/>
                <w:sz w:val="18"/>
                <w:szCs w:val="18"/>
              </w:rPr>
            </w:pPr>
          </w:p>
        </w:tc>
        <w:tc>
          <w:tcPr>
            <w:tcW w:w="900" w:type="dxa"/>
            <w:vMerge/>
            <w:shd w:val="clear" w:color="auto" w:fill="FFFFFF" w:themeFill="background1"/>
          </w:tcPr>
          <w:p w:rsidR="00D64D77" w:rsidRPr="003F347A" w:rsidRDefault="00D64D77">
            <w:pPr>
              <w:jc w:val="center"/>
              <w:rPr>
                <w:rFonts w:eastAsiaTheme="majorEastAsia"/>
                <w:sz w:val="18"/>
                <w:szCs w:val="18"/>
              </w:rPr>
            </w:pP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sz w:val="18"/>
                <w:szCs w:val="18"/>
              </w:rPr>
              <w:t>生产装置规模</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shd w:val="clear" w:color="auto" w:fill="FFFFFF" w:themeFill="background1"/>
            <w:vAlign w:val="center"/>
          </w:tcPr>
          <w:p w:rsidR="00D64D77" w:rsidRPr="003F347A" w:rsidRDefault="00F34412">
            <w:pPr>
              <w:ind w:rightChars="140" w:right="294"/>
              <w:jc w:val="center"/>
              <w:rPr>
                <w:rFonts w:eastAsiaTheme="majorEastAsia"/>
                <w:b/>
                <w:bCs/>
                <w:sz w:val="18"/>
                <w:szCs w:val="18"/>
              </w:rPr>
            </w:pPr>
            <w:r w:rsidRPr="003F347A">
              <w:rPr>
                <w:rFonts w:eastAsiaTheme="majorEastAsia"/>
                <w:kern w:val="0"/>
                <w:sz w:val="18"/>
                <w:szCs w:val="18"/>
              </w:rPr>
              <w:t>吨</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15000</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3</w:t>
            </w:r>
          </w:p>
        </w:tc>
        <w:tc>
          <w:tcPr>
            <w:tcW w:w="972" w:type="dxa"/>
            <w:vMerge/>
            <w:shd w:val="clear" w:color="auto" w:fill="FFFFFF" w:themeFill="background1"/>
          </w:tcPr>
          <w:p w:rsidR="00D64D77" w:rsidRPr="003F347A" w:rsidRDefault="00D64D77">
            <w:pPr>
              <w:jc w:val="left"/>
              <w:rPr>
                <w:rFonts w:eastAsiaTheme="majorEastAsia"/>
                <w:sz w:val="18"/>
                <w:szCs w:val="18"/>
              </w:rPr>
            </w:pPr>
          </w:p>
        </w:tc>
        <w:tc>
          <w:tcPr>
            <w:tcW w:w="900" w:type="dxa"/>
            <w:vMerge/>
            <w:shd w:val="clear" w:color="auto" w:fill="FFFFFF" w:themeFill="background1"/>
          </w:tcPr>
          <w:p w:rsidR="00D64D77" w:rsidRPr="003F347A" w:rsidRDefault="00D64D77">
            <w:pPr>
              <w:jc w:val="center"/>
              <w:rPr>
                <w:rFonts w:eastAsiaTheme="majorEastAsia"/>
                <w:sz w:val="18"/>
                <w:szCs w:val="18"/>
              </w:rPr>
            </w:pPr>
          </w:p>
        </w:tc>
        <w:tc>
          <w:tcPr>
            <w:tcW w:w="2340" w:type="dxa"/>
            <w:shd w:val="clear" w:color="auto" w:fill="FFFFFF" w:themeFill="background1"/>
            <w:vAlign w:val="center"/>
          </w:tcPr>
          <w:p w:rsidR="00D64D77" w:rsidRPr="003F347A" w:rsidRDefault="00F34412">
            <w:pPr>
              <w:jc w:val="left"/>
              <w:rPr>
                <w:rFonts w:eastAsiaTheme="majorEastAsia"/>
                <w:b/>
                <w:color w:val="000000"/>
                <w:sz w:val="18"/>
                <w:szCs w:val="18"/>
              </w:rPr>
            </w:pPr>
            <w:r w:rsidRPr="003F347A">
              <w:rPr>
                <w:rFonts w:eastAsiaTheme="majorEastAsia"/>
                <w:sz w:val="18"/>
                <w:szCs w:val="18"/>
              </w:rPr>
              <w:t>中控设备、仪器</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0.29</w:t>
            </w:r>
          </w:p>
        </w:tc>
        <w:tc>
          <w:tcPr>
            <w:tcW w:w="941" w:type="dxa"/>
            <w:shd w:val="clear" w:color="auto" w:fill="FFFFFF" w:themeFill="background1"/>
            <w:vAlign w:val="center"/>
          </w:tcPr>
          <w:p w:rsidR="00D64D77" w:rsidRPr="003F347A" w:rsidRDefault="00D64D77">
            <w:pPr>
              <w:jc w:val="center"/>
              <w:rPr>
                <w:rFonts w:eastAsiaTheme="majorEastAsia"/>
                <w:bCs/>
                <w:sz w:val="18"/>
                <w:szCs w:val="18"/>
              </w:rPr>
            </w:pPr>
          </w:p>
        </w:tc>
        <w:tc>
          <w:tcPr>
            <w:tcW w:w="2479" w:type="dxa"/>
            <w:shd w:val="clear" w:color="auto" w:fill="FFFFFF" w:themeFill="background1"/>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部分产品采用在线温度显示、</w:t>
            </w:r>
            <w:r w:rsidRPr="003F347A">
              <w:rPr>
                <w:rFonts w:eastAsiaTheme="majorEastAsia"/>
                <w:kern w:val="0"/>
                <w:sz w:val="18"/>
                <w:szCs w:val="18"/>
              </w:rPr>
              <w:t>pH</w:t>
            </w:r>
            <w:r w:rsidRPr="003F347A">
              <w:rPr>
                <w:rFonts w:eastAsiaTheme="majorEastAsia"/>
                <w:kern w:val="0"/>
                <w:sz w:val="18"/>
                <w:szCs w:val="18"/>
              </w:rPr>
              <w:t>值显示等生产过程监控、采用液相色谱、</w:t>
            </w:r>
            <w:r w:rsidRPr="003F347A">
              <w:rPr>
                <w:rFonts w:eastAsiaTheme="majorEastAsia"/>
                <w:sz w:val="18"/>
                <w:szCs w:val="18"/>
              </w:rPr>
              <w:t>分光光度计</w:t>
            </w:r>
            <w:r w:rsidRPr="003F347A">
              <w:rPr>
                <w:rFonts w:eastAsiaTheme="majorEastAsia"/>
                <w:kern w:val="0"/>
                <w:sz w:val="18"/>
                <w:szCs w:val="18"/>
              </w:rPr>
              <w:t>进行中控</w:t>
            </w:r>
            <w:r w:rsidRPr="003F347A">
              <w:rPr>
                <w:rFonts w:eastAsiaTheme="majorEastAsia"/>
                <w:sz w:val="18"/>
                <w:szCs w:val="18"/>
              </w:rPr>
              <w:t>检测</w:t>
            </w:r>
            <w:r w:rsidRPr="003F347A">
              <w:rPr>
                <w:rFonts w:eastAsiaTheme="majorEastAsia"/>
                <w:kern w:val="0"/>
                <w:sz w:val="18"/>
                <w:szCs w:val="18"/>
              </w:rPr>
              <w:t>、采用计算机测配色系统进行品质控制</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4</w:t>
            </w:r>
          </w:p>
        </w:tc>
        <w:tc>
          <w:tcPr>
            <w:tcW w:w="972" w:type="dxa"/>
            <w:vMerge/>
            <w:shd w:val="clear" w:color="auto" w:fill="FFFFFF" w:themeFill="background1"/>
          </w:tcPr>
          <w:p w:rsidR="00D64D77" w:rsidRPr="003F347A" w:rsidRDefault="00D64D77">
            <w:pPr>
              <w:jc w:val="left"/>
              <w:rPr>
                <w:rFonts w:eastAsiaTheme="majorEastAsia"/>
                <w:sz w:val="18"/>
                <w:szCs w:val="18"/>
              </w:rPr>
            </w:pPr>
          </w:p>
        </w:tc>
        <w:tc>
          <w:tcPr>
            <w:tcW w:w="900" w:type="dxa"/>
            <w:vMerge/>
            <w:shd w:val="clear" w:color="auto" w:fill="FFFFFF" w:themeFill="background1"/>
          </w:tcPr>
          <w:p w:rsidR="00D64D77" w:rsidRPr="003F347A" w:rsidRDefault="00D64D77">
            <w:pPr>
              <w:jc w:val="center"/>
              <w:rPr>
                <w:rFonts w:eastAsiaTheme="majorEastAsia"/>
                <w:sz w:val="18"/>
                <w:szCs w:val="18"/>
              </w:rPr>
            </w:pPr>
          </w:p>
        </w:tc>
        <w:tc>
          <w:tcPr>
            <w:tcW w:w="2340" w:type="dxa"/>
            <w:shd w:val="clear" w:color="auto" w:fill="FFFFFF" w:themeFill="background1"/>
            <w:vAlign w:val="center"/>
          </w:tcPr>
          <w:p w:rsidR="00D64D77" w:rsidRPr="003F347A" w:rsidRDefault="00F34412">
            <w:pPr>
              <w:jc w:val="left"/>
              <w:rPr>
                <w:rFonts w:eastAsiaTheme="majorEastAsia"/>
                <w:b/>
                <w:sz w:val="18"/>
                <w:szCs w:val="18"/>
              </w:rPr>
            </w:pPr>
            <w:r w:rsidRPr="003F347A">
              <w:rPr>
                <w:rFonts w:eastAsiaTheme="majorEastAsia"/>
                <w:sz w:val="18"/>
                <w:szCs w:val="18"/>
              </w:rPr>
              <w:t>自动化生产装置使用</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shd w:val="clear" w:color="auto" w:fill="FFFFFF" w:themeFill="background1"/>
            <w:vAlign w:val="center"/>
          </w:tcPr>
          <w:p w:rsidR="00D64D77" w:rsidRPr="003F347A" w:rsidRDefault="00D64D77">
            <w:pPr>
              <w:jc w:val="center"/>
              <w:rPr>
                <w:rFonts w:eastAsiaTheme="majorEastAsia"/>
                <w:bCs/>
                <w:sz w:val="18"/>
                <w:szCs w:val="18"/>
              </w:rPr>
            </w:pPr>
          </w:p>
        </w:tc>
        <w:tc>
          <w:tcPr>
            <w:tcW w:w="2479" w:type="dxa"/>
            <w:shd w:val="clear" w:color="auto" w:fill="FFFFFF" w:themeFill="background1"/>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5-50%</w:t>
            </w:r>
            <w:r w:rsidRPr="003F347A">
              <w:rPr>
                <w:rFonts w:eastAsiaTheme="majorEastAsia"/>
                <w:kern w:val="0"/>
                <w:sz w:val="18"/>
                <w:szCs w:val="18"/>
              </w:rPr>
              <w:t>产品采用自动调、配色系统和（或）自动包装系统生产</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5</w:t>
            </w:r>
          </w:p>
        </w:tc>
        <w:tc>
          <w:tcPr>
            <w:tcW w:w="972" w:type="dxa"/>
            <w:vMerge/>
            <w:shd w:val="clear" w:color="auto" w:fill="FFFFFF" w:themeFill="background1"/>
          </w:tcPr>
          <w:p w:rsidR="00D64D77" w:rsidRPr="003F347A" w:rsidRDefault="00D64D77">
            <w:pPr>
              <w:jc w:val="left"/>
              <w:rPr>
                <w:rFonts w:eastAsiaTheme="majorEastAsia"/>
                <w:kern w:val="0"/>
                <w:sz w:val="18"/>
                <w:szCs w:val="18"/>
              </w:rPr>
            </w:pPr>
          </w:p>
        </w:tc>
        <w:tc>
          <w:tcPr>
            <w:tcW w:w="900" w:type="dxa"/>
            <w:vMerge/>
            <w:shd w:val="clear" w:color="auto" w:fill="FFFFFF" w:themeFill="background1"/>
          </w:tcPr>
          <w:p w:rsidR="00D64D77" w:rsidRPr="003F347A" w:rsidRDefault="00D64D77">
            <w:pPr>
              <w:jc w:val="center"/>
              <w:rPr>
                <w:rFonts w:eastAsiaTheme="majorEastAsia"/>
                <w:kern w:val="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FF0000"/>
                <w:sz w:val="18"/>
                <w:szCs w:val="18"/>
              </w:rPr>
            </w:pPr>
            <w:r w:rsidRPr="003F347A">
              <w:rPr>
                <w:rFonts w:eastAsiaTheme="majorEastAsia"/>
                <w:sz w:val="18"/>
                <w:szCs w:val="18"/>
              </w:rPr>
              <w:t>干燥装置</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shd w:val="clear" w:color="auto" w:fill="FFFFFF" w:themeFill="background1"/>
            <w:vAlign w:val="center"/>
          </w:tcPr>
          <w:p w:rsidR="00D64D77" w:rsidRPr="003F347A" w:rsidRDefault="00D64D77">
            <w:pPr>
              <w:pStyle w:val="af7"/>
              <w:ind w:firstLineChars="0" w:firstLine="0"/>
              <w:jc w:val="center"/>
              <w:rPr>
                <w:rFonts w:ascii="Times New Roman" w:eastAsiaTheme="majorEastAsia"/>
                <w:bCs/>
                <w:spacing w:val="20"/>
                <w:sz w:val="18"/>
                <w:szCs w:val="18"/>
              </w:rPr>
            </w:pPr>
          </w:p>
        </w:tc>
        <w:tc>
          <w:tcPr>
            <w:tcW w:w="2479" w:type="dxa"/>
            <w:shd w:val="clear" w:color="auto" w:fill="FFFFFF" w:themeFill="background1"/>
            <w:vAlign w:val="center"/>
          </w:tcPr>
          <w:p w:rsidR="00D64D77" w:rsidRPr="003F347A" w:rsidRDefault="00F34412">
            <w:pPr>
              <w:pStyle w:val="af7"/>
              <w:spacing w:line="312" w:lineRule="auto"/>
              <w:ind w:firstLineChars="0" w:firstLine="0"/>
              <w:jc w:val="left"/>
              <w:rPr>
                <w:rFonts w:ascii="Times New Roman" w:eastAsiaTheme="majorEastAsia"/>
                <w:bCs/>
                <w:spacing w:val="20"/>
                <w:sz w:val="18"/>
                <w:szCs w:val="18"/>
              </w:rPr>
            </w:pPr>
            <w:r w:rsidRPr="003F347A">
              <w:rPr>
                <w:rFonts w:ascii="Times New Roman" w:eastAsiaTheme="majorEastAsia"/>
                <w:kern w:val="0"/>
                <w:sz w:val="18"/>
                <w:szCs w:val="18"/>
              </w:rPr>
              <w:t>全部采用喷雾干燥或闪蒸干燥</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6</w:t>
            </w:r>
          </w:p>
        </w:tc>
        <w:tc>
          <w:tcPr>
            <w:tcW w:w="972" w:type="dxa"/>
            <w:vMerge w:val="restart"/>
            <w:shd w:val="clear" w:color="auto" w:fill="FFFFFF" w:themeFill="background1"/>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资源能源消耗指标</w:t>
            </w:r>
          </w:p>
        </w:tc>
        <w:tc>
          <w:tcPr>
            <w:tcW w:w="900" w:type="dxa"/>
            <w:vMerge w:val="restart"/>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0.20</w:t>
            </w: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单位产品综合能耗（折标煤）</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0.6</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tce/</w:t>
            </w:r>
            <w:r w:rsidRPr="003F347A">
              <w:rPr>
                <w:rFonts w:eastAsiaTheme="majorEastAsia"/>
                <w:color w:val="000000"/>
                <w:sz w:val="18"/>
                <w:szCs w:val="18"/>
              </w:rPr>
              <w:t>单位产品</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0.75</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7</w:t>
            </w:r>
          </w:p>
        </w:tc>
        <w:tc>
          <w:tcPr>
            <w:tcW w:w="972" w:type="dxa"/>
            <w:vMerge/>
            <w:shd w:val="clear" w:color="auto" w:fill="FFFFFF" w:themeFill="background1"/>
            <w:vAlign w:val="center"/>
          </w:tcPr>
          <w:p w:rsidR="00D64D77" w:rsidRPr="003F347A" w:rsidRDefault="00D64D77">
            <w:pPr>
              <w:jc w:val="left"/>
              <w:rPr>
                <w:rFonts w:eastAsiaTheme="majorEastAsia"/>
                <w:b/>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单位产品耗水量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w:t>
            </w:r>
            <w:r w:rsidRPr="003F347A">
              <w:rPr>
                <w:rFonts w:eastAsiaTheme="majorEastAsia"/>
                <w:color w:val="000000"/>
                <w:sz w:val="18"/>
                <w:szCs w:val="18"/>
              </w:rPr>
              <w:t>单位产品</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4.05</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8</w:t>
            </w:r>
          </w:p>
        </w:tc>
        <w:tc>
          <w:tcPr>
            <w:tcW w:w="972" w:type="dxa"/>
            <w:vMerge w:val="restart"/>
            <w:shd w:val="clear" w:color="auto" w:fill="FFFFFF" w:themeFill="background1"/>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资源综合利用指标</w:t>
            </w:r>
          </w:p>
        </w:tc>
        <w:tc>
          <w:tcPr>
            <w:tcW w:w="900" w:type="dxa"/>
            <w:vMerge w:val="restart"/>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0.15</w:t>
            </w: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工业用水重复利用率</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≥75</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9</w:t>
            </w:r>
          </w:p>
        </w:tc>
        <w:tc>
          <w:tcPr>
            <w:tcW w:w="972" w:type="dxa"/>
            <w:vMerge/>
            <w:shd w:val="clear" w:color="auto" w:fill="FFFFFF" w:themeFill="background1"/>
            <w:vAlign w:val="center"/>
          </w:tcPr>
          <w:p w:rsidR="00D64D77" w:rsidRPr="003F347A" w:rsidRDefault="00D64D77">
            <w:pPr>
              <w:jc w:val="center"/>
              <w:rPr>
                <w:rFonts w:eastAsiaTheme="majorEastAsia"/>
                <w:b/>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余热利用率</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0.6</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≥15</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10</w:t>
            </w:r>
          </w:p>
        </w:tc>
        <w:tc>
          <w:tcPr>
            <w:tcW w:w="972" w:type="dxa"/>
            <w:vMerge w:val="restart"/>
            <w:shd w:val="clear" w:color="auto" w:fill="FFFFFF" w:themeFill="background1"/>
            <w:vAlign w:val="center"/>
          </w:tcPr>
          <w:p w:rsidR="00D64D77" w:rsidRPr="003F347A" w:rsidRDefault="00F34412">
            <w:pPr>
              <w:jc w:val="left"/>
              <w:rPr>
                <w:rFonts w:eastAsiaTheme="majorEastAsia"/>
                <w:b/>
                <w:sz w:val="18"/>
                <w:szCs w:val="18"/>
              </w:rPr>
            </w:pPr>
            <w:r w:rsidRPr="003F347A">
              <w:rPr>
                <w:rFonts w:eastAsiaTheme="majorEastAsia"/>
                <w:sz w:val="18"/>
                <w:szCs w:val="18"/>
              </w:rPr>
              <w:t>污染物产生指标</w:t>
            </w:r>
          </w:p>
        </w:tc>
        <w:tc>
          <w:tcPr>
            <w:tcW w:w="900" w:type="dxa"/>
            <w:vMerge w:val="restart"/>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单位产品废水产生量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≤2</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11</w:t>
            </w:r>
          </w:p>
        </w:tc>
        <w:tc>
          <w:tcPr>
            <w:tcW w:w="972" w:type="dxa"/>
            <w:vMerge/>
            <w:shd w:val="clear" w:color="auto" w:fill="FFFFFF" w:themeFill="background1"/>
          </w:tcPr>
          <w:p w:rsidR="00D64D77" w:rsidRPr="003F347A" w:rsidRDefault="00D64D77">
            <w:pPr>
              <w:jc w:val="left"/>
              <w:rPr>
                <w:rFonts w:eastAsiaTheme="majorEastAsia"/>
                <w:b/>
                <w:sz w:val="18"/>
                <w:szCs w:val="18"/>
              </w:rPr>
            </w:pPr>
          </w:p>
        </w:tc>
        <w:tc>
          <w:tcPr>
            <w:tcW w:w="900" w:type="dxa"/>
            <w:vMerge/>
            <w:shd w:val="clear" w:color="auto" w:fill="FFFFFF" w:themeFill="background1"/>
          </w:tcPr>
          <w:p w:rsidR="00D64D77" w:rsidRPr="003F347A" w:rsidRDefault="00D64D77">
            <w:pP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单位产品化学需氧量产生量（环境量）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≤10</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12</w:t>
            </w:r>
          </w:p>
        </w:tc>
        <w:tc>
          <w:tcPr>
            <w:tcW w:w="972" w:type="dxa"/>
            <w:vMerge/>
            <w:shd w:val="clear" w:color="auto" w:fill="FFFFFF" w:themeFill="background1"/>
          </w:tcPr>
          <w:p w:rsidR="00D64D77" w:rsidRPr="003F347A" w:rsidRDefault="00D64D77">
            <w:pPr>
              <w:jc w:val="left"/>
              <w:rPr>
                <w:rFonts w:eastAsiaTheme="majorEastAsia"/>
                <w:b/>
                <w:color w:val="FF0000"/>
                <w:sz w:val="18"/>
                <w:szCs w:val="18"/>
              </w:rPr>
            </w:pPr>
          </w:p>
        </w:tc>
        <w:tc>
          <w:tcPr>
            <w:tcW w:w="900" w:type="dxa"/>
            <w:vMerge/>
            <w:shd w:val="clear" w:color="auto" w:fill="FFFFFF" w:themeFill="background1"/>
          </w:tcPr>
          <w:p w:rsidR="00D64D77" w:rsidRPr="003F347A" w:rsidRDefault="00D64D77">
            <w:pPr>
              <w:rPr>
                <w:rFonts w:eastAsiaTheme="majorEastAsia"/>
                <w:color w:val="FF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单位产品二氧化硫产生量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0.28</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1.58</w:t>
            </w:r>
          </w:p>
        </w:tc>
      </w:tr>
      <w:tr w:rsidR="00D64D77" w:rsidRPr="003F347A">
        <w:trPr>
          <w:trHeight w:val="433"/>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13</w:t>
            </w:r>
          </w:p>
        </w:tc>
        <w:tc>
          <w:tcPr>
            <w:tcW w:w="972" w:type="dxa"/>
            <w:vMerge/>
            <w:shd w:val="clear" w:color="auto" w:fill="FFFFFF" w:themeFill="background1"/>
          </w:tcPr>
          <w:p w:rsidR="00D64D77" w:rsidRPr="003F347A" w:rsidRDefault="00D64D77">
            <w:pPr>
              <w:jc w:val="left"/>
              <w:rPr>
                <w:rFonts w:eastAsiaTheme="majorEastAsia"/>
                <w:b/>
                <w:sz w:val="18"/>
                <w:szCs w:val="18"/>
              </w:rPr>
            </w:pPr>
          </w:p>
        </w:tc>
        <w:tc>
          <w:tcPr>
            <w:tcW w:w="900" w:type="dxa"/>
            <w:vMerge/>
            <w:shd w:val="clear" w:color="auto" w:fill="FFFFFF" w:themeFill="background1"/>
          </w:tcPr>
          <w:p w:rsidR="00D64D77" w:rsidRPr="003F347A" w:rsidRDefault="00D64D77">
            <w:pP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单位产品氨氮产生量（环境量）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12.6</w:t>
            </w:r>
          </w:p>
        </w:tc>
      </w:tr>
      <w:tr w:rsidR="00D64D77" w:rsidRPr="003F347A">
        <w:trPr>
          <w:trHeight w:val="433"/>
        </w:trPr>
        <w:tc>
          <w:tcPr>
            <w:tcW w:w="576" w:type="dxa"/>
            <w:shd w:val="clear" w:color="auto" w:fill="FFFFFF" w:themeFill="background1"/>
          </w:tcPr>
          <w:p w:rsidR="00D64D77" w:rsidRPr="003F347A" w:rsidRDefault="00F34412">
            <w:pPr>
              <w:jc w:val="center"/>
              <w:rPr>
                <w:rFonts w:eastAsiaTheme="majorEastAsia"/>
                <w:sz w:val="18"/>
                <w:szCs w:val="18"/>
              </w:rPr>
            </w:pPr>
            <w:r w:rsidRPr="003F347A">
              <w:rPr>
                <w:rFonts w:eastAsiaTheme="majorEastAsia"/>
                <w:sz w:val="18"/>
                <w:szCs w:val="18"/>
              </w:rPr>
              <w:t>14</w:t>
            </w:r>
          </w:p>
        </w:tc>
        <w:tc>
          <w:tcPr>
            <w:tcW w:w="972" w:type="dxa"/>
            <w:vMerge/>
            <w:shd w:val="clear" w:color="auto" w:fill="FFFFFF" w:themeFill="background1"/>
          </w:tcPr>
          <w:p w:rsidR="00D64D77" w:rsidRPr="003F347A" w:rsidRDefault="00D64D77">
            <w:pPr>
              <w:jc w:val="left"/>
              <w:rPr>
                <w:rFonts w:eastAsiaTheme="majorEastAsia"/>
                <w:b/>
                <w:sz w:val="18"/>
                <w:szCs w:val="18"/>
              </w:rPr>
            </w:pPr>
          </w:p>
        </w:tc>
        <w:tc>
          <w:tcPr>
            <w:tcW w:w="900" w:type="dxa"/>
            <w:vMerge/>
            <w:shd w:val="clear" w:color="auto" w:fill="FFFFFF" w:themeFill="background1"/>
          </w:tcPr>
          <w:p w:rsidR="00D64D77" w:rsidRPr="003F347A" w:rsidRDefault="00D64D77">
            <w:pP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单位产品氮氧化物产生量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59.07</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bCs/>
                <w:sz w:val="18"/>
                <w:szCs w:val="18"/>
              </w:rPr>
            </w:pPr>
            <w:r w:rsidRPr="003F347A">
              <w:rPr>
                <w:rFonts w:eastAsiaTheme="majorEastAsia"/>
                <w:bCs/>
                <w:sz w:val="18"/>
                <w:szCs w:val="18"/>
              </w:rPr>
              <w:t>15</w:t>
            </w:r>
          </w:p>
        </w:tc>
        <w:tc>
          <w:tcPr>
            <w:tcW w:w="972" w:type="dxa"/>
            <w:vMerge/>
            <w:shd w:val="clear" w:color="auto" w:fill="FFFFFF" w:themeFill="background1"/>
          </w:tcPr>
          <w:p w:rsidR="00D64D77" w:rsidRPr="003F347A" w:rsidRDefault="00D64D77">
            <w:pPr>
              <w:jc w:val="left"/>
              <w:rPr>
                <w:rFonts w:eastAsiaTheme="majorEastAsia"/>
                <w:kern w:val="0"/>
                <w:sz w:val="18"/>
                <w:szCs w:val="18"/>
              </w:rPr>
            </w:pPr>
          </w:p>
        </w:tc>
        <w:tc>
          <w:tcPr>
            <w:tcW w:w="900" w:type="dxa"/>
            <w:vMerge/>
            <w:shd w:val="clear" w:color="auto" w:fill="FFFFFF" w:themeFill="background1"/>
          </w:tcPr>
          <w:p w:rsidR="00D64D77" w:rsidRPr="003F347A" w:rsidRDefault="00D64D77">
            <w:pPr>
              <w:rPr>
                <w:rFonts w:eastAsiaTheme="majorEastAsia"/>
                <w:kern w:val="0"/>
                <w:sz w:val="18"/>
                <w:szCs w:val="18"/>
              </w:rPr>
            </w:pPr>
          </w:p>
        </w:tc>
        <w:tc>
          <w:tcPr>
            <w:tcW w:w="2340" w:type="dxa"/>
            <w:shd w:val="clear" w:color="auto" w:fill="FFFFFF" w:themeFill="background1"/>
            <w:vAlign w:val="center"/>
          </w:tcPr>
          <w:p w:rsidR="00D64D77" w:rsidRPr="003F347A" w:rsidRDefault="00F34412">
            <w:pPr>
              <w:jc w:val="left"/>
              <w:rPr>
                <w:rFonts w:eastAsiaTheme="majorEastAsia"/>
                <w:bCs/>
                <w:sz w:val="18"/>
                <w:szCs w:val="18"/>
              </w:rPr>
            </w:pPr>
            <w:r w:rsidRPr="003F347A">
              <w:rPr>
                <w:rFonts w:eastAsiaTheme="majorEastAsia"/>
                <w:b/>
                <w:bCs/>
                <w:sz w:val="18"/>
                <w:szCs w:val="18"/>
              </w:rPr>
              <w:t>*</w:t>
            </w:r>
            <w:r w:rsidRPr="003F347A">
              <w:rPr>
                <w:rFonts w:eastAsiaTheme="majorEastAsia"/>
                <w:bCs/>
                <w:sz w:val="18"/>
                <w:szCs w:val="18"/>
              </w:rPr>
              <w:t>单位产品粉尘产生量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shd w:val="clear" w:color="auto" w:fill="FFFFFF" w:themeFill="background1"/>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0.15</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bCs/>
                <w:sz w:val="18"/>
                <w:szCs w:val="18"/>
              </w:rPr>
            </w:pPr>
            <w:r w:rsidRPr="003F347A">
              <w:rPr>
                <w:rFonts w:eastAsiaTheme="majorEastAsia"/>
                <w:bCs/>
                <w:sz w:val="18"/>
                <w:szCs w:val="18"/>
              </w:rPr>
              <w:lastRenderedPageBreak/>
              <w:t>16</w:t>
            </w:r>
          </w:p>
        </w:tc>
        <w:tc>
          <w:tcPr>
            <w:tcW w:w="972" w:type="dxa"/>
            <w:vMerge/>
            <w:shd w:val="clear" w:color="auto" w:fill="FFFFFF" w:themeFill="background1"/>
          </w:tcPr>
          <w:p w:rsidR="00D64D77" w:rsidRPr="003F347A" w:rsidRDefault="00D64D77">
            <w:pPr>
              <w:jc w:val="left"/>
              <w:rPr>
                <w:rFonts w:eastAsiaTheme="majorEastAsia"/>
                <w:color w:val="000000"/>
                <w:sz w:val="18"/>
                <w:szCs w:val="18"/>
              </w:rPr>
            </w:pPr>
          </w:p>
        </w:tc>
        <w:tc>
          <w:tcPr>
            <w:tcW w:w="900" w:type="dxa"/>
            <w:vMerge/>
            <w:shd w:val="clear" w:color="auto" w:fill="FFFFFF" w:themeFill="background1"/>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sz w:val="18"/>
                <w:szCs w:val="18"/>
              </w:rPr>
              <w:t>单位产品危险固体废物产生量</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0.22</w:t>
            </w:r>
          </w:p>
        </w:tc>
        <w:tc>
          <w:tcPr>
            <w:tcW w:w="941" w:type="dxa"/>
            <w:shd w:val="clear" w:color="auto" w:fill="FFFFFF" w:themeFill="background1"/>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kg/t</w:t>
            </w:r>
          </w:p>
        </w:tc>
        <w:tc>
          <w:tcPr>
            <w:tcW w:w="2479" w:type="dxa"/>
            <w:shd w:val="clear" w:color="auto" w:fill="FFFFFF" w:themeFill="background1"/>
            <w:vAlign w:val="center"/>
          </w:tcPr>
          <w:p w:rsidR="00D64D77" w:rsidRPr="003F347A" w:rsidRDefault="00F34412">
            <w:pPr>
              <w:spacing w:line="312" w:lineRule="auto"/>
              <w:jc w:val="center"/>
              <w:rPr>
                <w:rFonts w:eastAsiaTheme="majorEastAsia"/>
                <w:bCs/>
                <w:sz w:val="18"/>
                <w:szCs w:val="18"/>
              </w:rPr>
            </w:pPr>
            <w:r w:rsidRPr="003F347A">
              <w:rPr>
                <w:rFonts w:eastAsiaTheme="majorEastAsia"/>
                <w:sz w:val="18"/>
                <w:szCs w:val="18"/>
              </w:rPr>
              <w:t>10.9</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bCs/>
                <w:sz w:val="18"/>
                <w:szCs w:val="18"/>
              </w:rPr>
            </w:pPr>
            <w:r w:rsidRPr="003F347A">
              <w:rPr>
                <w:rFonts w:eastAsiaTheme="majorEastAsia"/>
                <w:color w:val="000000"/>
                <w:sz w:val="18"/>
                <w:szCs w:val="18"/>
              </w:rPr>
              <w:t>17</w:t>
            </w:r>
          </w:p>
        </w:tc>
        <w:tc>
          <w:tcPr>
            <w:tcW w:w="972" w:type="dxa"/>
            <w:vMerge w:val="restart"/>
            <w:shd w:val="clear" w:color="auto" w:fill="FFFFFF" w:themeFill="background1"/>
            <w:vAlign w:val="center"/>
          </w:tcPr>
          <w:p w:rsidR="00D64D77" w:rsidRPr="003F347A" w:rsidRDefault="00F34412">
            <w:pPr>
              <w:pStyle w:val="Default"/>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产品特征指标</w:t>
            </w:r>
          </w:p>
        </w:tc>
        <w:tc>
          <w:tcPr>
            <w:tcW w:w="900" w:type="dxa"/>
            <w:vMerge w:val="restart"/>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0.05</w:t>
            </w:r>
          </w:p>
        </w:tc>
        <w:tc>
          <w:tcPr>
            <w:tcW w:w="2340" w:type="dxa"/>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产品一次合格率</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0.5</w:t>
            </w:r>
          </w:p>
        </w:tc>
        <w:tc>
          <w:tcPr>
            <w:tcW w:w="941" w:type="dxa"/>
            <w:shd w:val="clear" w:color="auto" w:fill="FFFFFF" w:themeFill="background1"/>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FFFFFF" w:themeFill="background1"/>
            <w:vAlign w:val="center"/>
          </w:tcPr>
          <w:p w:rsidR="00D64D77" w:rsidRPr="003F347A" w:rsidRDefault="00F34412">
            <w:pPr>
              <w:spacing w:line="312" w:lineRule="auto"/>
              <w:jc w:val="center"/>
              <w:rPr>
                <w:rFonts w:eastAsiaTheme="majorEastAsia"/>
                <w:bCs/>
                <w:spacing w:val="20"/>
                <w:sz w:val="18"/>
                <w:szCs w:val="18"/>
              </w:rPr>
            </w:pPr>
            <w:r w:rsidRPr="003F347A">
              <w:rPr>
                <w:rFonts w:eastAsiaTheme="majorEastAsia"/>
                <w:kern w:val="0"/>
                <w:sz w:val="18"/>
                <w:szCs w:val="18"/>
              </w:rPr>
              <w:t>≥</w:t>
            </w:r>
            <w:r w:rsidRPr="003F347A">
              <w:rPr>
                <w:rFonts w:eastAsiaTheme="majorEastAsia"/>
                <w:bCs/>
                <w:spacing w:val="20"/>
                <w:sz w:val="18"/>
                <w:szCs w:val="18"/>
              </w:rPr>
              <w:t>95</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18</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bCs/>
                <w:sz w:val="18"/>
                <w:szCs w:val="18"/>
              </w:rPr>
              <w:t>上染率</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FFFFFF" w:themeFill="background1"/>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FFFFFF" w:themeFill="background1"/>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w:t>
            </w:r>
            <w:r w:rsidRPr="003F347A">
              <w:rPr>
                <w:rFonts w:eastAsiaTheme="majorEastAsia"/>
                <w:bCs/>
                <w:sz w:val="18"/>
                <w:szCs w:val="18"/>
              </w:rPr>
              <w:t>90</w:t>
            </w:r>
          </w:p>
        </w:tc>
      </w:tr>
      <w:tr w:rsidR="00D64D77" w:rsidRPr="003F347A">
        <w:trPr>
          <w:trHeight w:val="340"/>
        </w:trPr>
        <w:tc>
          <w:tcPr>
            <w:tcW w:w="576" w:type="dxa"/>
            <w:shd w:val="clear" w:color="auto" w:fill="FFFFFF" w:themeFill="background1"/>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19</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bCs/>
                <w:sz w:val="18"/>
                <w:szCs w:val="18"/>
              </w:rPr>
              <w:t>固色率</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FFFFFF" w:themeFill="background1"/>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FFFFFF" w:themeFill="background1"/>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≥75</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20</w:t>
            </w:r>
          </w:p>
        </w:tc>
        <w:tc>
          <w:tcPr>
            <w:tcW w:w="972" w:type="dxa"/>
            <w:vMerge w:val="restart"/>
            <w:shd w:val="clear" w:color="auto" w:fill="FFFFFF" w:themeFill="background1"/>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清洁生产管理指标</w:t>
            </w:r>
          </w:p>
        </w:tc>
        <w:tc>
          <w:tcPr>
            <w:tcW w:w="900" w:type="dxa"/>
            <w:vMerge w:val="restart"/>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0.10</w:t>
            </w: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sz w:val="18"/>
                <w:szCs w:val="18"/>
              </w:rPr>
              <w:t>*</w:t>
            </w:r>
            <w:r w:rsidRPr="003F347A">
              <w:rPr>
                <w:rFonts w:eastAsiaTheme="majorEastAsia"/>
                <w:sz w:val="18"/>
                <w:szCs w:val="18"/>
              </w:rPr>
              <w:t>环境法律法规标准执行情况</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符合国家和地方有关环境法律、法规，废水、废气、噪声等污染物排放符合国家和地方排放标准；污染物排放应达到国家和地方污染物排放总量控制指标和排污许可证管理要求</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21</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w:t>
            </w:r>
            <w:r w:rsidRPr="003F347A">
              <w:rPr>
                <w:rFonts w:eastAsiaTheme="majorEastAsia"/>
                <w:sz w:val="18"/>
                <w:szCs w:val="18"/>
              </w:rPr>
              <w:t>产业政策执行情况</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未采用国家明令禁止和淘汰的生产工艺、装备，未生产国家明令禁止的产品</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22</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清洁生产审核情况</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0.12</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color w:val="000000"/>
                <w:sz w:val="18"/>
                <w:szCs w:val="18"/>
              </w:rPr>
            </w:pPr>
            <w:r w:rsidRPr="003F347A">
              <w:rPr>
                <w:rFonts w:eastAsiaTheme="majorEastAsia"/>
                <w:color w:val="000000"/>
                <w:sz w:val="18"/>
                <w:szCs w:val="18"/>
              </w:rPr>
              <w:t>通过了清洁生产审核</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23</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sz w:val="18"/>
                <w:szCs w:val="18"/>
              </w:rPr>
              <w:t>环境管理体系</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按照</w:t>
            </w:r>
            <w:r w:rsidRPr="003F347A">
              <w:rPr>
                <w:rFonts w:eastAsiaTheme="majorEastAsia"/>
                <w:sz w:val="18"/>
                <w:szCs w:val="18"/>
              </w:rPr>
              <w:t>GB/T 24001</w:t>
            </w:r>
            <w:r w:rsidRPr="003F347A">
              <w:rPr>
                <w:rFonts w:eastAsiaTheme="majorEastAsia"/>
                <w:sz w:val="18"/>
                <w:szCs w:val="18"/>
              </w:rPr>
              <w:t>建立并运行环境管理体系，环境管理程序文件及作业文件完备</w:t>
            </w:r>
          </w:p>
        </w:tc>
      </w:tr>
      <w:tr w:rsidR="00D64D77" w:rsidRPr="003F347A">
        <w:trPr>
          <w:trHeight w:val="340"/>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24</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kern w:val="0"/>
                <w:sz w:val="18"/>
                <w:szCs w:val="18"/>
              </w:rPr>
            </w:pPr>
            <w:r w:rsidRPr="003F347A">
              <w:rPr>
                <w:rFonts w:eastAsiaTheme="majorEastAsia"/>
                <w:kern w:val="0"/>
                <w:sz w:val="18"/>
                <w:szCs w:val="18"/>
              </w:rPr>
              <w:t>环境管理制度和机构</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具有完善的环境管理制度；设置专门环境管理机构和专职管理人员</w:t>
            </w:r>
          </w:p>
        </w:tc>
      </w:tr>
      <w:tr w:rsidR="00D64D77" w:rsidRPr="003F347A">
        <w:trPr>
          <w:trHeight w:val="338"/>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25</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能源计量器具配备情况</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能源计量器具配备率符合</w:t>
            </w:r>
            <w:r w:rsidRPr="003F347A">
              <w:rPr>
                <w:rFonts w:eastAsiaTheme="majorEastAsia"/>
                <w:sz w:val="18"/>
                <w:szCs w:val="18"/>
              </w:rPr>
              <w:t>GB/T17167</w:t>
            </w:r>
          </w:p>
        </w:tc>
      </w:tr>
      <w:tr w:rsidR="00D64D77" w:rsidRPr="003F347A">
        <w:trPr>
          <w:trHeight w:val="338"/>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26</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污染物排放监测</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按《污染源自动监控管理办法》规定，安装污染物排放自动监控设备，且与环保主管部门的监控系统联网，装置运行正常</w:t>
            </w:r>
          </w:p>
        </w:tc>
      </w:tr>
      <w:tr w:rsidR="00D64D77" w:rsidRPr="003F347A">
        <w:trPr>
          <w:trHeight w:val="338"/>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27</w:t>
            </w:r>
          </w:p>
        </w:tc>
        <w:tc>
          <w:tcPr>
            <w:tcW w:w="972"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vMerge/>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sz w:val="18"/>
                <w:szCs w:val="18"/>
              </w:rPr>
            </w:pPr>
            <w:r w:rsidRPr="003F347A">
              <w:rPr>
                <w:rFonts w:eastAsiaTheme="majorEastAsia"/>
                <w:sz w:val="18"/>
                <w:szCs w:val="18"/>
              </w:rPr>
              <w:t>环境应急</w:t>
            </w:r>
          </w:p>
        </w:tc>
        <w:tc>
          <w:tcPr>
            <w:tcW w:w="900" w:type="dxa"/>
            <w:shd w:val="clear" w:color="auto" w:fill="FFFFFF" w:themeFill="background1"/>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编制系统的环境应急预案并开展环境应急演练</w:t>
            </w:r>
          </w:p>
        </w:tc>
      </w:tr>
      <w:tr w:rsidR="00D64D77" w:rsidRPr="003F347A">
        <w:trPr>
          <w:trHeight w:val="338"/>
        </w:trPr>
        <w:tc>
          <w:tcPr>
            <w:tcW w:w="576"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28</w:t>
            </w:r>
          </w:p>
        </w:tc>
        <w:tc>
          <w:tcPr>
            <w:tcW w:w="972" w:type="dxa"/>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900" w:type="dxa"/>
            <w:shd w:val="clear" w:color="auto" w:fill="FFFFFF" w:themeFill="background1"/>
            <w:vAlign w:val="center"/>
          </w:tcPr>
          <w:p w:rsidR="00D64D77" w:rsidRPr="003F347A" w:rsidRDefault="00D64D77">
            <w:pPr>
              <w:jc w:val="center"/>
              <w:rPr>
                <w:rFonts w:eastAsiaTheme="majorEastAsia"/>
                <w:color w:val="000000"/>
                <w:sz w:val="18"/>
                <w:szCs w:val="18"/>
              </w:rPr>
            </w:pPr>
          </w:p>
        </w:tc>
        <w:tc>
          <w:tcPr>
            <w:tcW w:w="2340" w:type="dxa"/>
            <w:shd w:val="clear" w:color="auto" w:fill="FFFFFF" w:themeFill="background1"/>
            <w:vAlign w:val="center"/>
          </w:tcPr>
          <w:p w:rsidR="00D64D77" w:rsidRPr="003F347A" w:rsidRDefault="00F34412">
            <w:pPr>
              <w:jc w:val="left"/>
              <w:rPr>
                <w:rFonts w:eastAsiaTheme="majorEastAsia"/>
                <w:color w:val="FF0000"/>
                <w:sz w:val="18"/>
                <w:szCs w:val="18"/>
              </w:rPr>
            </w:pPr>
            <w:r w:rsidRPr="003F347A">
              <w:rPr>
                <w:rFonts w:eastAsiaTheme="majorEastAsia"/>
                <w:color w:val="000000"/>
                <w:kern w:val="0"/>
                <w:sz w:val="18"/>
                <w:szCs w:val="18"/>
              </w:rPr>
              <w:t>环境信息公开</w:t>
            </w:r>
          </w:p>
        </w:tc>
        <w:tc>
          <w:tcPr>
            <w:tcW w:w="900" w:type="dxa"/>
            <w:shd w:val="clear" w:color="auto" w:fill="FFFFFF" w:themeFill="background1"/>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0.08</w:t>
            </w:r>
          </w:p>
        </w:tc>
        <w:tc>
          <w:tcPr>
            <w:tcW w:w="941" w:type="dxa"/>
            <w:shd w:val="clear" w:color="auto" w:fill="FFFFFF" w:themeFill="background1"/>
            <w:vAlign w:val="center"/>
          </w:tcPr>
          <w:p w:rsidR="00D64D77" w:rsidRPr="003F347A" w:rsidRDefault="00D64D77">
            <w:pPr>
              <w:jc w:val="center"/>
              <w:rPr>
                <w:rFonts w:eastAsiaTheme="majorEastAsia"/>
                <w:sz w:val="18"/>
                <w:szCs w:val="18"/>
              </w:rPr>
            </w:pPr>
          </w:p>
        </w:tc>
        <w:tc>
          <w:tcPr>
            <w:tcW w:w="2479" w:type="dxa"/>
            <w:shd w:val="clear" w:color="auto" w:fill="FFFFFF" w:themeFill="background1"/>
            <w:vAlign w:val="center"/>
          </w:tcPr>
          <w:p w:rsidR="00D64D77" w:rsidRPr="003F347A" w:rsidRDefault="00F34412">
            <w:pPr>
              <w:spacing w:line="312" w:lineRule="auto"/>
              <w:jc w:val="left"/>
              <w:rPr>
                <w:rFonts w:eastAsiaTheme="majorEastAsia"/>
                <w:color w:val="FF0000"/>
                <w:sz w:val="18"/>
                <w:szCs w:val="18"/>
              </w:rPr>
            </w:pPr>
            <w:r w:rsidRPr="003F347A">
              <w:rPr>
                <w:rFonts w:eastAsiaTheme="majorEastAsia"/>
                <w:sz w:val="18"/>
                <w:szCs w:val="18"/>
              </w:rPr>
              <w:t>按照《环境信息公开办法（试行）》要求公开环境信息</w:t>
            </w:r>
          </w:p>
        </w:tc>
      </w:tr>
    </w:tbl>
    <w:p w:rsidR="00D64D77" w:rsidRPr="003F347A" w:rsidRDefault="00F34412">
      <w:pPr>
        <w:spacing w:line="360" w:lineRule="auto"/>
        <w:jc w:val="left"/>
        <w:rPr>
          <w:rFonts w:eastAsiaTheme="majorEastAsia"/>
          <w:sz w:val="18"/>
          <w:szCs w:val="18"/>
        </w:rPr>
      </w:pPr>
      <w:r w:rsidRPr="003F347A">
        <w:rPr>
          <w:rFonts w:eastAsiaTheme="majorEastAsia"/>
          <w:sz w:val="18"/>
          <w:szCs w:val="18"/>
        </w:rPr>
        <w:t>注：</w:t>
      </w:r>
      <w:r w:rsidRPr="003F347A">
        <w:rPr>
          <w:rFonts w:eastAsiaTheme="majorEastAsia"/>
          <w:sz w:val="18"/>
          <w:szCs w:val="18"/>
        </w:rPr>
        <w:t>1</w:t>
      </w:r>
      <w:r w:rsidRPr="003F347A">
        <w:rPr>
          <w:rFonts w:eastAsiaTheme="majorEastAsia"/>
          <w:sz w:val="18"/>
          <w:szCs w:val="18"/>
        </w:rPr>
        <w:t>、带</w:t>
      </w:r>
      <w:r w:rsidRPr="003F347A">
        <w:rPr>
          <w:rFonts w:eastAsiaTheme="majorEastAsia"/>
          <w:sz w:val="18"/>
          <w:szCs w:val="18"/>
        </w:rPr>
        <w:t>*</w:t>
      </w:r>
      <w:r w:rsidRPr="003F347A">
        <w:rPr>
          <w:rFonts w:eastAsiaTheme="majorEastAsia"/>
          <w:sz w:val="18"/>
          <w:szCs w:val="18"/>
        </w:rPr>
        <w:t>的指标为限定性指标。</w:t>
      </w:r>
    </w:p>
    <w:p w:rsidR="00D64D77" w:rsidRPr="003F347A" w:rsidRDefault="00F34412">
      <w:pPr>
        <w:spacing w:line="360" w:lineRule="auto"/>
        <w:ind w:firstLineChars="200" w:firstLine="420"/>
        <w:rPr>
          <w:szCs w:val="21"/>
        </w:rPr>
      </w:pPr>
      <w:r w:rsidRPr="003F347A">
        <w:rPr>
          <w:szCs w:val="21"/>
        </w:rPr>
        <w:lastRenderedPageBreak/>
        <w:t>该生产企业主要生产活性染料和分散染料</w:t>
      </w:r>
      <w:r w:rsidRPr="003F347A">
        <w:rPr>
          <w:szCs w:val="21"/>
        </w:rPr>
        <w:t>,</w:t>
      </w:r>
      <w:r w:rsidRPr="003F347A">
        <w:rPr>
          <w:szCs w:val="21"/>
        </w:rPr>
        <w:t>部分公共工程准确数据难于分请</w:t>
      </w:r>
      <w:r w:rsidRPr="003F347A">
        <w:rPr>
          <w:szCs w:val="21"/>
        </w:rPr>
        <w:t>,</w:t>
      </w:r>
      <w:r w:rsidRPr="003F347A">
        <w:rPr>
          <w:szCs w:val="21"/>
        </w:rPr>
        <w:t>数据给出为一个区间值。根据企业清洁生产评价指数的考核分值，在</w:t>
      </w:r>
      <w:r w:rsidRPr="003F347A">
        <w:rPr>
          <w:szCs w:val="21"/>
        </w:rPr>
        <w:t>9</w:t>
      </w:r>
      <w:r w:rsidRPr="003F347A">
        <w:rPr>
          <w:szCs w:val="21"/>
        </w:rPr>
        <w:t>项限定型指标中</w:t>
      </w:r>
      <w:r w:rsidRPr="003F347A">
        <w:rPr>
          <w:szCs w:val="21"/>
        </w:rPr>
        <w:t>7</w:t>
      </w:r>
      <w:r w:rsidRPr="003F347A">
        <w:rPr>
          <w:szCs w:val="21"/>
        </w:rPr>
        <w:t>项在</w:t>
      </w:r>
      <w:r w:rsidRPr="003F347A">
        <w:rPr>
          <w:rFonts w:eastAsia="Times New Roman"/>
          <w:szCs w:val="21"/>
        </w:rPr>
        <w:t>Ⅰ</w:t>
      </w:r>
      <w:r w:rsidRPr="003F347A">
        <w:rPr>
          <w:szCs w:val="21"/>
        </w:rPr>
        <w:t>级基准值区间，</w:t>
      </w:r>
      <w:r w:rsidRPr="003F347A">
        <w:rPr>
          <w:szCs w:val="21"/>
        </w:rPr>
        <w:t>2</w:t>
      </w:r>
      <w:r w:rsidRPr="003F347A">
        <w:rPr>
          <w:szCs w:val="21"/>
        </w:rPr>
        <w:t>项在</w:t>
      </w:r>
      <w:r w:rsidRPr="003F347A">
        <w:rPr>
          <w:szCs w:val="21"/>
        </w:rPr>
        <w:t>Ⅱ</w:t>
      </w:r>
      <w:r w:rsidRPr="003F347A">
        <w:rPr>
          <w:szCs w:val="21"/>
        </w:rPr>
        <w:t>级基准值区间，根据评价指标计算方法，按照第一类基准值计算，综合评价指数小于</w:t>
      </w:r>
      <w:r w:rsidRPr="003F347A">
        <w:rPr>
          <w:szCs w:val="21"/>
        </w:rPr>
        <w:t>85</w:t>
      </w:r>
      <w:r w:rsidRPr="003F347A">
        <w:rPr>
          <w:szCs w:val="21"/>
        </w:rPr>
        <w:t>，不符合清洁生产领先水平。而按照第二类基准值进行计算，综合评价指数大于</w:t>
      </w:r>
      <w:r w:rsidRPr="003F347A">
        <w:rPr>
          <w:szCs w:val="21"/>
        </w:rPr>
        <w:t>85</w:t>
      </w:r>
      <w:r w:rsidRPr="003F347A">
        <w:rPr>
          <w:szCs w:val="21"/>
        </w:rPr>
        <w:t>，该企业属清洁生产先进企业。</w:t>
      </w:r>
    </w:p>
    <w:p w:rsidR="00D64D77" w:rsidRPr="003F347A" w:rsidRDefault="00D64D77">
      <w:pPr>
        <w:pStyle w:val="p0"/>
      </w:pPr>
    </w:p>
    <w:p w:rsidR="00D64D77" w:rsidRPr="003F347A" w:rsidRDefault="00F34412">
      <w:pPr>
        <w:rPr>
          <w:rFonts w:eastAsia="黑体"/>
        </w:rPr>
      </w:pPr>
      <w:r w:rsidRPr="003F347A">
        <w:rPr>
          <w:rFonts w:eastAsia="黑体"/>
        </w:rPr>
        <w:t>实例</w:t>
      </w:r>
      <w:r w:rsidRPr="003F347A">
        <w:rPr>
          <w:rFonts w:eastAsia="黑体"/>
        </w:rPr>
        <w:t>3:</w:t>
      </w:r>
      <w:r w:rsidRPr="003F347A">
        <w:rPr>
          <w:rFonts w:eastAsia="黑体"/>
        </w:rPr>
        <w:t>某染料企业</w:t>
      </w:r>
    </w:p>
    <w:p w:rsidR="00D64D77" w:rsidRPr="003F347A" w:rsidRDefault="00F34412">
      <w:pPr>
        <w:spacing w:line="300" w:lineRule="auto"/>
        <w:ind w:firstLine="480"/>
        <w:jc w:val="center"/>
        <w:rPr>
          <w:rFonts w:eastAsia="黑体"/>
          <w:color w:val="000000"/>
        </w:rPr>
      </w:pPr>
      <w:r w:rsidRPr="003F347A">
        <w:rPr>
          <w:rFonts w:eastAsia="黑体"/>
          <w:color w:val="000000"/>
        </w:rPr>
        <w:t>表</w:t>
      </w:r>
      <w:r w:rsidRPr="003F347A">
        <w:rPr>
          <w:rFonts w:eastAsia="黑体"/>
          <w:color w:val="000000"/>
        </w:rPr>
        <w:t>3</w:t>
      </w:r>
      <w:r w:rsidRPr="003F347A">
        <w:rPr>
          <w:rFonts w:eastAsia="黑体"/>
          <w:bCs/>
          <w:color w:val="000000"/>
        </w:rPr>
        <w:t>活性染料工业</w:t>
      </w:r>
      <w:r w:rsidRPr="003F347A">
        <w:rPr>
          <w:rFonts w:eastAsia="黑体"/>
          <w:color w:val="000000"/>
        </w:rPr>
        <w:t>清洁生</w:t>
      </w:r>
      <w:r w:rsidRPr="003F347A">
        <w:rPr>
          <w:rFonts w:eastAsia="黑体"/>
          <w:bCs/>
          <w:color w:val="000000"/>
        </w:rPr>
        <w:t>产评价指标项目、权重及基准值</w:t>
      </w:r>
    </w:p>
    <w:tbl>
      <w:tblPr>
        <w:tblpPr w:leftFromText="180" w:rightFromText="180" w:vertAnchor="text" w:tblpXSpec="center"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972"/>
        <w:gridCol w:w="900"/>
        <w:gridCol w:w="2340"/>
        <w:gridCol w:w="900"/>
        <w:gridCol w:w="941"/>
        <w:gridCol w:w="2479"/>
      </w:tblGrid>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序号</w:t>
            </w:r>
          </w:p>
        </w:tc>
        <w:tc>
          <w:tcPr>
            <w:tcW w:w="972" w:type="dxa"/>
          </w:tcPr>
          <w:p w:rsidR="00D64D77" w:rsidRPr="003F347A" w:rsidRDefault="00F34412">
            <w:pPr>
              <w:jc w:val="center"/>
              <w:rPr>
                <w:rFonts w:eastAsiaTheme="majorEastAsia"/>
                <w:sz w:val="18"/>
                <w:szCs w:val="18"/>
              </w:rPr>
            </w:pPr>
            <w:r w:rsidRPr="003F347A">
              <w:rPr>
                <w:rFonts w:eastAsiaTheme="majorEastAsia"/>
                <w:sz w:val="18"/>
                <w:szCs w:val="18"/>
              </w:rPr>
              <w:t>一级指标</w:t>
            </w:r>
          </w:p>
        </w:tc>
        <w:tc>
          <w:tcPr>
            <w:tcW w:w="900" w:type="dxa"/>
          </w:tcPr>
          <w:p w:rsidR="00D64D77" w:rsidRPr="003F347A" w:rsidRDefault="00F34412">
            <w:pPr>
              <w:jc w:val="center"/>
              <w:rPr>
                <w:rFonts w:eastAsiaTheme="majorEastAsia"/>
                <w:bCs/>
                <w:sz w:val="18"/>
                <w:szCs w:val="18"/>
              </w:rPr>
            </w:pPr>
            <w:r w:rsidRPr="003F347A">
              <w:rPr>
                <w:rFonts w:eastAsiaTheme="majorEastAsia"/>
                <w:bCs/>
                <w:sz w:val="18"/>
                <w:szCs w:val="18"/>
              </w:rPr>
              <w:t>一级指标权重</w:t>
            </w:r>
          </w:p>
        </w:tc>
        <w:tc>
          <w:tcPr>
            <w:tcW w:w="2340" w:type="dxa"/>
          </w:tcPr>
          <w:p w:rsidR="00D64D77" w:rsidRPr="003F347A" w:rsidRDefault="00F34412">
            <w:pPr>
              <w:jc w:val="center"/>
              <w:rPr>
                <w:rFonts w:eastAsiaTheme="majorEastAsia"/>
                <w:bCs/>
                <w:sz w:val="18"/>
                <w:szCs w:val="18"/>
              </w:rPr>
            </w:pPr>
            <w:r w:rsidRPr="003F347A">
              <w:rPr>
                <w:rFonts w:eastAsiaTheme="majorEastAsia"/>
                <w:bCs/>
                <w:sz w:val="18"/>
                <w:szCs w:val="18"/>
              </w:rPr>
              <w:t>二级指标</w:t>
            </w:r>
          </w:p>
        </w:tc>
        <w:tc>
          <w:tcPr>
            <w:tcW w:w="900" w:type="dxa"/>
          </w:tcPr>
          <w:p w:rsidR="00D64D77" w:rsidRPr="003F347A" w:rsidRDefault="00F34412">
            <w:pPr>
              <w:jc w:val="center"/>
              <w:rPr>
                <w:rFonts w:eastAsiaTheme="majorEastAsia"/>
                <w:sz w:val="18"/>
                <w:szCs w:val="18"/>
              </w:rPr>
            </w:pPr>
            <w:r w:rsidRPr="003F347A">
              <w:rPr>
                <w:rFonts w:eastAsiaTheme="majorEastAsia"/>
                <w:sz w:val="18"/>
                <w:szCs w:val="18"/>
              </w:rPr>
              <w:t>二级指标权重</w:t>
            </w:r>
          </w:p>
        </w:tc>
        <w:tc>
          <w:tcPr>
            <w:tcW w:w="941" w:type="dxa"/>
          </w:tcPr>
          <w:p w:rsidR="00D64D77" w:rsidRPr="003F347A" w:rsidRDefault="00F34412">
            <w:pPr>
              <w:jc w:val="center"/>
              <w:rPr>
                <w:rFonts w:eastAsiaTheme="majorEastAsia"/>
                <w:sz w:val="18"/>
                <w:szCs w:val="18"/>
              </w:rPr>
            </w:pPr>
            <w:r w:rsidRPr="003F347A">
              <w:rPr>
                <w:rFonts w:eastAsiaTheme="majorEastAsia"/>
                <w:sz w:val="18"/>
                <w:szCs w:val="18"/>
              </w:rPr>
              <w:t>单位</w:t>
            </w:r>
          </w:p>
        </w:tc>
        <w:tc>
          <w:tcPr>
            <w:tcW w:w="2479" w:type="dxa"/>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企业实际指标</w:t>
            </w:r>
          </w:p>
        </w:tc>
      </w:tr>
      <w:tr w:rsidR="00D64D77" w:rsidRPr="003F347A">
        <w:trPr>
          <w:trHeight w:val="432"/>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w:t>
            </w:r>
          </w:p>
        </w:tc>
        <w:tc>
          <w:tcPr>
            <w:tcW w:w="972" w:type="dxa"/>
            <w:vMerge w:val="restart"/>
            <w:vAlign w:val="center"/>
          </w:tcPr>
          <w:p w:rsidR="00D64D77" w:rsidRPr="003F347A" w:rsidRDefault="00F34412">
            <w:pPr>
              <w:pStyle w:val="Default"/>
              <w:jc w:val="center"/>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生产工艺及装备指标</w:t>
            </w:r>
          </w:p>
        </w:tc>
        <w:tc>
          <w:tcPr>
            <w:tcW w:w="900" w:type="dxa"/>
            <w:vMerge w:val="restart"/>
            <w:shd w:val="clear" w:color="auto" w:fill="auto"/>
            <w:vAlign w:val="center"/>
          </w:tcPr>
          <w:p w:rsidR="00D64D77" w:rsidRPr="003F347A" w:rsidRDefault="00F34412">
            <w:pPr>
              <w:jc w:val="center"/>
              <w:rPr>
                <w:rFonts w:eastAsiaTheme="majorEastAsia"/>
                <w:kern w:val="0"/>
                <w:sz w:val="18"/>
                <w:szCs w:val="18"/>
              </w:rPr>
            </w:pPr>
            <w:r w:rsidRPr="003F347A">
              <w:rPr>
                <w:rFonts w:eastAsiaTheme="majorEastAsia"/>
                <w:kern w:val="0"/>
                <w:sz w:val="18"/>
                <w:szCs w:val="18"/>
              </w:rPr>
              <w:t>0.25</w:t>
            </w: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无盐析生产工艺产量占总生产量的比值</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0.29</w:t>
            </w:r>
          </w:p>
        </w:tc>
        <w:tc>
          <w:tcPr>
            <w:tcW w:w="941" w:type="dxa"/>
            <w:vAlign w:val="center"/>
          </w:tcPr>
          <w:p w:rsidR="00D64D77" w:rsidRPr="003F347A" w:rsidRDefault="00F34412">
            <w:pPr>
              <w:jc w:val="center"/>
              <w:rPr>
                <w:rFonts w:eastAsiaTheme="majorEastAsia"/>
                <w:sz w:val="18"/>
                <w:szCs w:val="18"/>
              </w:rPr>
            </w:pPr>
            <w:r w:rsidRPr="003F347A">
              <w:rPr>
                <w:rFonts w:eastAsiaTheme="majorEastAsia"/>
                <w:sz w:val="18"/>
                <w:szCs w:val="18"/>
              </w:rPr>
              <w:t>%</w:t>
            </w:r>
          </w:p>
        </w:tc>
        <w:tc>
          <w:tcPr>
            <w:tcW w:w="2479" w:type="dxa"/>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96</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2</w:t>
            </w:r>
          </w:p>
        </w:tc>
        <w:tc>
          <w:tcPr>
            <w:tcW w:w="972" w:type="dxa"/>
            <w:vMerge/>
          </w:tcPr>
          <w:p w:rsidR="00D64D77" w:rsidRPr="003F347A" w:rsidRDefault="00D64D77">
            <w:pPr>
              <w:jc w:val="center"/>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生产装置规模</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vAlign w:val="center"/>
          </w:tcPr>
          <w:p w:rsidR="00D64D77" w:rsidRPr="003F347A" w:rsidRDefault="00F34412">
            <w:pPr>
              <w:ind w:rightChars="140" w:right="294"/>
              <w:jc w:val="center"/>
              <w:rPr>
                <w:rFonts w:eastAsiaTheme="majorEastAsia"/>
                <w:b/>
                <w:bCs/>
                <w:sz w:val="18"/>
                <w:szCs w:val="18"/>
              </w:rPr>
            </w:pPr>
            <w:r w:rsidRPr="003F347A">
              <w:rPr>
                <w:rFonts w:eastAsiaTheme="majorEastAsia"/>
                <w:kern w:val="0"/>
                <w:sz w:val="18"/>
                <w:szCs w:val="18"/>
              </w:rPr>
              <w:t>吨</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45000</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3</w:t>
            </w:r>
          </w:p>
        </w:tc>
        <w:tc>
          <w:tcPr>
            <w:tcW w:w="972" w:type="dxa"/>
            <w:vMerge/>
          </w:tcPr>
          <w:p w:rsidR="00D64D77" w:rsidRPr="003F347A" w:rsidRDefault="00D64D77">
            <w:pPr>
              <w:jc w:val="center"/>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b/>
                <w:color w:val="000000"/>
                <w:sz w:val="18"/>
                <w:szCs w:val="18"/>
              </w:rPr>
            </w:pPr>
            <w:r w:rsidRPr="003F347A">
              <w:rPr>
                <w:rFonts w:eastAsiaTheme="majorEastAsia"/>
                <w:sz w:val="18"/>
                <w:szCs w:val="18"/>
              </w:rPr>
              <w:t>中控设备、仪器</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0.29</w:t>
            </w:r>
          </w:p>
        </w:tc>
        <w:tc>
          <w:tcPr>
            <w:tcW w:w="941" w:type="dxa"/>
            <w:vAlign w:val="center"/>
          </w:tcPr>
          <w:p w:rsidR="00D64D77" w:rsidRPr="003F347A" w:rsidRDefault="00D64D77">
            <w:pPr>
              <w:jc w:val="center"/>
              <w:rPr>
                <w:rFonts w:eastAsiaTheme="majorEastAsia"/>
                <w:bCs/>
                <w:sz w:val="18"/>
                <w:szCs w:val="18"/>
              </w:rPr>
            </w:pPr>
          </w:p>
        </w:tc>
        <w:tc>
          <w:tcPr>
            <w:tcW w:w="2479" w:type="dxa"/>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部分产品采用在线温度显示、</w:t>
            </w:r>
            <w:r w:rsidRPr="003F347A">
              <w:rPr>
                <w:rFonts w:eastAsiaTheme="majorEastAsia"/>
                <w:kern w:val="0"/>
                <w:sz w:val="18"/>
                <w:szCs w:val="18"/>
              </w:rPr>
              <w:t>pH</w:t>
            </w:r>
            <w:r w:rsidRPr="003F347A">
              <w:rPr>
                <w:rFonts w:eastAsiaTheme="majorEastAsia"/>
                <w:kern w:val="0"/>
                <w:sz w:val="18"/>
                <w:szCs w:val="18"/>
              </w:rPr>
              <w:t>值显示等生产过程监控</w:t>
            </w:r>
          </w:p>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部分采用液相色谱、</w:t>
            </w:r>
            <w:r w:rsidRPr="003F347A">
              <w:rPr>
                <w:rFonts w:eastAsiaTheme="majorEastAsia"/>
                <w:sz w:val="18"/>
                <w:szCs w:val="18"/>
              </w:rPr>
              <w:t>分光光度计</w:t>
            </w:r>
            <w:r w:rsidRPr="003F347A">
              <w:rPr>
                <w:rFonts w:eastAsiaTheme="majorEastAsia"/>
                <w:kern w:val="0"/>
                <w:sz w:val="18"/>
                <w:szCs w:val="18"/>
              </w:rPr>
              <w:t>进行中控</w:t>
            </w:r>
            <w:r w:rsidRPr="003F347A">
              <w:rPr>
                <w:rFonts w:eastAsiaTheme="majorEastAsia"/>
                <w:sz w:val="18"/>
                <w:szCs w:val="18"/>
              </w:rPr>
              <w:t>检测</w:t>
            </w:r>
            <w:r w:rsidRPr="003F347A">
              <w:rPr>
                <w:rFonts w:eastAsiaTheme="majorEastAsia"/>
                <w:kern w:val="0"/>
                <w:sz w:val="18"/>
                <w:szCs w:val="18"/>
              </w:rPr>
              <w:t>、</w:t>
            </w:r>
          </w:p>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采用计算机测配色系统进行品质控制</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4</w:t>
            </w:r>
          </w:p>
        </w:tc>
        <w:tc>
          <w:tcPr>
            <w:tcW w:w="972" w:type="dxa"/>
            <w:vMerge/>
          </w:tcPr>
          <w:p w:rsidR="00D64D77" w:rsidRPr="003F347A" w:rsidRDefault="00D64D77">
            <w:pPr>
              <w:jc w:val="center"/>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b/>
                <w:sz w:val="18"/>
                <w:szCs w:val="18"/>
              </w:rPr>
            </w:pPr>
            <w:r w:rsidRPr="003F347A">
              <w:rPr>
                <w:rFonts w:eastAsiaTheme="majorEastAsia"/>
                <w:sz w:val="18"/>
                <w:szCs w:val="18"/>
              </w:rPr>
              <w:t>自动化生产装置使用</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vAlign w:val="center"/>
          </w:tcPr>
          <w:p w:rsidR="00D64D77" w:rsidRPr="003F347A" w:rsidRDefault="00D64D77">
            <w:pPr>
              <w:jc w:val="center"/>
              <w:rPr>
                <w:rFonts w:eastAsiaTheme="majorEastAsia"/>
                <w:bCs/>
                <w:sz w:val="18"/>
                <w:szCs w:val="18"/>
              </w:rPr>
            </w:pPr>
          </w:p>
        </w:tc>
        <w:tc>
          <w:tcPr>
            <w:tcW w:w="2479" w:type="dxa"/>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5-50%</w:t>
            </w:r>
            <w:r w:rsidRPr="003F347A">
              <w:rPr>
                <w:rFonts w:eastAsiaTheme="majorEastAsia"/>
                <w:kern w:val="0"/>
                <w:sz w:val="18"/>
                <w:szCs w:val="18"/>
              </w:rPr>
              <w:t>以上产品采用自动调、配色系统和（或）自动包装系统生产</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5</w:t>
            </w:r>
          </w:p>
        </w:tc>
        <w:tc>
          <w:tcPr>
            <w:tcW w:w="972" w:type="dxa"/>
            <w:vMerge/>
          </w:tcPr>
          <w:p w:rsidR="00D64D77" w:rsidRPr="003F347A" w:rsidRDefault="00D64D77">
            <w:pPr>
              <w:rPr>
                <w:rFonts w:eastAsiaTheme="majorEastAsia"/>
                <w:kern w:val="0"/>
                <w:sz w:val="18"/>
                <w:szCs w:val="18"/>
              </w:rPr>
            </w:pPr>
          </w:p>
        </w:tc>
        <w:tc>
          <w:tcPr>
            <w:tcW w:w="900" w:type="dxa"/>
            <w:vMerge/>
          </w:tcPr>
          <w:p w:rsidR="00D64D77" w:rsidRPr="003F347A" w:rsidRDefault="00D64D77">
            <w:pPr>
              <w:jc w:val="center"/>
              <w:rPr>
                <w:rFonts w:eastAsiaTheme="majorEastAsia"/>
                <w:kern w:val="0"/>
                <w:sz w:val="18"/>
                <w:szCs w:val="18"/>
              </w:rPr>
            </w:pPr>
          </w:p>
        </w:tc>
        <w:tc>
          <w:tcPr>
            <w:tcW w:w="2340" w:type="dxa"/>
            <w:vAlign w:val="center"/>
          </w:tcPr>
          <w:p w:rsidR="00D64D77" w:rsidRPr="003F347A" w:rsidRDefault="00F34412">
            <w:pPr>
              <w:jc w:val="left"/>
              <w:rPr>
                <w:rFonts w:eastAsiaTheme="majorEastAsia"/>
                <w:color w:val="FF0000"/>
                <w:sz w:val="18"/>
                <w:szCs w:val="18"/>
              </w:rPr>
            </w:pPr>
            <w:r w:rsidRPr="003F347A">
              <w:rPr>
                <w:rFonts w:eastAsiaTheme="majorEastAsia"/>
                <w:sz w:val="18"/>
                <w:szCs w:val="18"/>
              </w:rPr>
              <w:t>干燥装置</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vAlign w:val="center"/>
          </w:tcPr>
          <w:p w:rsidR="00D64D77" w:rsidRPr="003F347A" w:rsidRDefault="00D64D77">
            <w:pPr>
              <w:pStyle w:val="af7"/>
              <w:ind w:firstLineChars="0" w:firstLine="0"/>
              <w:jc w:val="center"/>
              <w:rPr>
                <w:rFonts w:ascii="Times New Roman" w:eastAsiaTheme="majorEastAsia"/>
                <w:bCs/>
                <w:spacing w:val="20"/>
                <w:sz w:val="18"/>
                <w:szCs w:val="18"/>
              </w:rPr>
            </w:pPr>
          </w:p>
        </w:tc>
        <w:tc>
          <w:tcPr>
            <w:tcW w:w="2479" w:type="dxa"/>
            <w:vAlign w:val="center"/>
          </w:tcPr>
          <w:p w:rsidR="00D64D77" w:rsidRPr="003F347A" w:rsidRDefault="00F34412">
            <w:pPr>
              <w:pStyle w:val="af7"/>
              <w:spacing w:line="312" w:lineRule="auto"/>
              <w:ind w:firstLineChars="0" w:firstLine="0"/>
              <w:jc w:val="left"/>
              <w:rPr>
                <w:rFonts w:ascii="Times New Roman" w:eastAsiaTheme="majorEastAsia"/>
                <w:bCs/>
                <w:spacing w:val="20"/>
                <w:sz w:val="18"/>
                <w:szCs w:val="18"/>
              </w:rPr>
            </w:pPr>
            <w:r w:rsidRPr="003F347A">
              <w:rPr>
                <w:rFonts w:ascii="Times New Roman" w:eastAsiaTheme="majorEastAsia"/>
                <w:kern w:val="0"/>
                <w:sz w:val="18"/>
                <w:szCs w:val="18"/>
              </w:rPr>
              <w:t>采用喷雾干燥，闪蒸干燥和烘箱干燥。烘箱干燥产品比例</w:t>
            </w:r>
            <w:r w:rsidRPr="003F347A">
              <w:rPr>
                <w:rFonts w:ascii="Times New Roman" w:eastAsiaTheme="majorEastAsia"/>
                <w:kern w:val="0"/>
                <w:sz w:val="18"/>
                <w:szCs w:val="18"/>
              </w:rPr>
              <w:t>1%</w:t>
            </w:r>
            <w:r w:rsidRPr="003F347A">
              <w:rPr>
                <w:rFonts w:ascii="Times New Roman" w:eastAsiaTheme="majorEastAsia"/>
                <w:kern w:val="0"/>
                <w:sz w:val="18"/>
                <w:szCs w:val="18"/>
              </w:rPr>
              <w:t>以下</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6</w:t>
            </w:r>
          </w:p>
        </w:tc>
        <w:tc>
          <w:tcPr>
            <w:tcW w:w="972" w:type="dxa"/>
            <w:vMerge w:val="restart"/>
            <w:shd w:val="clear" w:color="auto" w:fill="auto"/>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资源能源消耗指标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0.20</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单位产品综合能耗（折标煤）</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tce/</w:t>
            </w:r>
            <w:r w:rsidRPr="003F347A">
              <w:rPr>
                <w:rFonts w:eastAsiaTheme="majorEastAsia"/>
                <w:color w:val="000000"/>
                <w:sz w:val="18"/>
                <w:szCs w:val="18"/>
              </w:rPr>
              <w:t>单位产品</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0.5</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7</w:t>
            </w:r>
          </w:p>
        </w:tc>
        <w:tc>
          <w:tcPr>
            <w:tcW w:w="972" w:type="dxa"/>
            <w:vMerge/>
            <w:shd w:val="clear" w:color="auto" w:fill="auto"/>
            <w:vAlign w:val="center"/>
          </w:tcPr>
          <w:p w:rsidR="00D64D77" w:rsidRPr="003F347A" w:rsidRDefault="00D64D77">
            <w:pPr>
              <w:jc w:val="center"/>
              <w:rPr>
                <w:rFonts w:eastAsiaTheme="majorEastAsia"/>
                <w:b/>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单位产品耗水量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w:t>
            </w:r>
            <w:r w:rsidRPr="003F347A">
              <w:rPr>
                <w:rFonts w:eastAsiaTheme="majorEastAsia"/>
                <w:color w:val="000000"/>
                <w:sz w:val="18"/>
                <w:szCs w:val="18"/>
              </w:rPr>
              <w:t>单位产品</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5.95</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8</w:t>
            </w:r>
          </w:p>
        </w:tc>
        <w:tc>
          <w:tcPr>
            <w:tcW w:w="972" w:type="dxa"/>
            <w:vMerge w:val="restart"/>
            <w:shd w:val="clear" w:color="auto" w:fill="auto"/>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资源综合利用指标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工业用水重复利用率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85</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9</w:t>
            </w:r>
          </w:p>
        </w:tc>
        <w:tc>
          <w:tcPr>
            <w:tcW w:w="972" w:type="dxa"/>
            <w:vMerge/>
            <w:vAlign w:val="center"/>
          </w:tcPr>
          <w:p w:rsidR="00D64D77" w:rsidRPr="003F347A" w:rsidRDefault="00D64D77">
            <w:pPr>
              <w:jc w:val="left"/>
              <w:rPr>
                <w:rFonts w:eastAsiaTheme="majorEastAsia"/>
                <w:b/>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余热利用率</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14</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10</w:t>
            </w:r>
          </w:p>
        </w:tc>
        <w:tc>
          <w:tcPr>
            <w:tcW w:w="972" w:type="dxa"/>
            <w:vMerge w:val="restart"/>
            <w:shd w:val="clear" w:color="auto" w:fill="auto"/>
            <w:vAlign w:val="center"/>
          </w:tcPr>
          <w:p w:rsidR="00D64D77" w:rsidRPr="003F347A" w:rsidRDefault="00F34412">
            <w:pPr>
              <w:jc w:val="left"/>
              <w:rPr>
                <w:rFonts w:eastAsiaTheme="majorEastAsia"/>
                <w:b/>
                <w:sz w:val="18"/>
                <w:szCs w:val="18"/>
              </w:rPr>
            </w:pPr>
            <w:r w:rsidRPr="003F347A">
              <w:rPr>
                <w:rFonts w:eastAsiaTheme="majorEastAsia"/>
                <w:sz w:val="18"/>
                <w:szCs w:val="18"/>
              </w:rPr>
              <w:t>污染物产生指标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单位产品废水产生量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2.4</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11</w:t>
            </w:r>
          </w:p>
        </w:tc>
        <w:tc>
          <w:tcPr>
            <w:tcW w:w="972" w:type="dxa"/>
            <w:vMerge/>
          </w:tcPr>
          <w:p w:rsidR="00D64D77" w:rsidRPr="003F347A" w:rsidRDefault="00D64D77">
            <w:pPr>
              <w:jc w:val="left"/>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单位产品化学需氧量产生量（环境量）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2.0</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12</w:t>
            </w:r>
          </w:p>
        </w:tc>
        <w:tc>
          <w:tcPr>
            <w:tcW w:w="972" w:type="dxa"/>
            <w:vMerge/>
          </w:tcPr>
          <w:p w:rsidR="00D64D77" w:rsidRPr="003F347A" w:rsidRDefault="00D64D77">
            <w:pPr>
              <w:jc w:val="left"/>
              <w:rPr>
                <w:rFonts w:eastAsiaTheme="majorEastAsia"/>
                <w:b/>
                <w:color w:val="FF0000"/>
                <w:sz w:val="18"/>
                <w:szCs w:val="18"/>
              </w:rPr>
            </w:pPr>
          </w:p>
        </w:tc>
        <w:tc>
          <w:tcPr>
            <w:tcW w:w="900" w:type="dxa"/>
            <w:vMerge/>
          </w:tcPr>
          <w:p w:rsidR="00D64D77" w:rsidRPr="003F347A" w:rsidRDefault="00D64D77">
            <w:pPr>
              <w:rPr>
                <w:rFonts w:eastAsiaTheme="majorEastAsia"/>
                <w:color w:val="FF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单位产品二氧化硫产生量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0.28</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color w:val="FF0000"/>
                <w:kern w:val="0"/>
                <w:sz w:val="18"/>
                <w:szCs w:val="18"/>
              </w:rPr>
            </w:pPr>
            <w:r w:rsidRPr="003F347A">
              <w:rPr>
                <w:rFonts w:eastAsiaTheme="majorEastAsia"/>
                <w:kern w:val="0"/>
                <w:sz w:val="18"/>
                <w:szCs w:val="18"/>
              </w:rPr>
              <w:t>1.58</w:t>
            </w:r>
          </w:p>
        </w:tc>
      </w:tr>
      <w:tr w:rsidR="00D64D77" w:rsidRPr="003F347A">
        <w:trPr>
          <w:trHeight w:val="433"/>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13</w:t>
            </w:r>
          </w:p>
        </w:tc>
        <w:tc>
          <w:tcPr>
            <w:tcW w:w="972" w:type="dxa"/>
            <w:vMerge/>
          </w:tcPr>
          <w:p w:rsidR="00D64D77" w:rsidRPr="003F347A" w:rsidRDefault="00D64D77">
            <w:pPr>
              <w:jc w:val="left"/>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单位产品氨氮产生量（环</w:t>
            </w:r>
            <w:r w:rsidRPr="003F347A">
              <w:rPr>
                <w:rFonts w:eastAsiaTheme="majorEastAsia"/>
                <w:sz w:val="18"/>
                <w:szCs w:val="18"/>
              </w:rPr>
              <w:lastRenderedPageBreak/>
              <w:t>境量）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0.06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12.6</w:t>
            </w:r>
          </w:p>
        </w:tc>
      </w:tr>
      <w:tr w:rsidR="00D64D77" w:rsidRPr="003F347A">
        <w:trPr>
          <w:trHeight w:val="433"/>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lastRenderedPageBreak/>
              <w:t>14</w:t>
            </w:r>
          </w:p>
        </w:tc>
        <w:tc>
          <w:tcPr>
            <w:tcW w:w="972" w:type="dxa"/>
            <w:vMerge/>
          </w:tcPr>
          <w:p w:rsidR="00D64D77" w:rsidRPr="003F347A" w:rsidRDefault="00D64D77">
            <w:pPr>
              <w:jc w:val="left"/>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单位产品氮氧化物产生量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1900</w:t>
            </w:r>
            <w:r w:rsidRPr="003F347A">
              <w:rPr>
                <w:rFonts w:eastAsiaTheme="majorEastAsia"/>
                <w:kern w:val="0"/>
                <w:sz w:val="18"/>
                <w:szCs w:val="18"/>
              </w:rPr>
              <w:t>（燃烧秸秆）</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bCs/>
                <w:sz w:val="18"/>
                <w:szCs w:val="18"/>
              </w:rPr>
              <w:t>15</w:t>
            </w:r>
          </w:p>
        </w:tc>
        <w:tc>
          <w:tcPr>
            <w:tcW w:w="972" w:type="dxa"/>
            <w:vMerge/>
            <w:shd w:val="clear" w:color="auto" w:fill="auto"/>
          </w:tcPr>
          <w:p w:rsidR="00D64D77" w:rsidRPr="003F347A" w:rsidRDefault="00D64D77">
            <w:pPr>
              <w:jc w:val="left"/>
              <w:rPr>
                <w:rFonts w:eastAsiaTheme="majorEastAsia"/>
                <w:kern w:val="0"/>
                <w:sz w:val="18"/>
                <w:szCs w:val="18"/>
              </w:rPr>
            </w:pPr>
          </w:p>
        </w:tc>
        <w:tc>
          <w:tcPr>
            <w:tcW w:w="900" w:type="dxa"/>
            <w:vMerge/>
            <w:shd w:val="clear" w:color="auto" w:fill="auto"/>
          </w:tcPr>
          <w:p w:rsidR="00D64D77" w:rsidRPr="003F347A" w:rsidRDefault="00D64D77">
            <w:pPr>
              <w:rPr>
                <w:rFonts w:eastAsiaTheme="majorEastAsia"/>
                <w:kern w:val="0"/>
                <w:sz w:val="18"/>
                <w:szCs w:val="18"/>
              </w:rPr>
            </w:pPr>
          </w:p>
        </w:tc>
        <w:tc>
          <w:tcPr>
            <w:tcW w:w="2340" w:type="dxa"/>
            <w:vAlign w:val="center"/>
          </w:tcPr>
          <w:p w:rsidR="00D64D77" w:rsidRPr="003F347A" w:rsidRDefault="00F34412">
            <w:pPr>
              <w:jc w:val="left"/>
              <w:rPr>
                <w:rFonts w:eastAsiaTheme="majorEastAsia"/>
                <w:bCs/>
                <w:sz w:val="18"/>
                <w:szCs w:val="18"/>
              </w:rPr>
            </w:pPr>
            <w:r w:rsidRPr="003F347A">
              <w:rPr>
                <w:rFonts w:eastAsiaTheme="majorEastAsia"/>
                <w:b/>
                <w:bCs/>
                <w:sz w:val="18"/>
                <w:szCs w:val="18"/>
              </w:rPr>
              <w:t>*</w:t>
            </w:r>
            <w:r w:rsidRPr="003F347A">
              <w:rPr>
                <w:rFonts w:eastAsiaTheme="majorEastAsia"/>
                <w:bCs/>
                <w:sz w:val="18"/>
                <w:szCs w:val="18"/>
              </w:rPr>
              <w:t>单位产品粉尘产生量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0.15</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bCs/>
                <w:sz w:val="18"/>
                <w:szCs w:val="18"/>
              </w:rPr>
              <w:t>16</w:t>
            </w:r>
          </w:p>
        </w:tc>
        <w:tc>
          <w:tcPr>
            <w:tcW w:w="972" w:type="dxa"/>
            <w:vMerge/>
            <w:shd w:val="clear" w:color="auto" w:fill="auto"/>
          </w:tcPr>
          <w:p w:rsidR="00D64D77" w:rsidRPr="003F347A" w:rsidRDefault="00D64D77">
            <w:pPr>
              <w:jc w:val="left"/>
              <w:rPr>
                <w:rFonts w:eastAsiaTheme="majorEastAsia"/>
                <w:color w:val="000000"/>
                <w:sz w:val="18"/>
                <w:szCs w:val="18"/>
              </w:rPr>
            </w:pPr>
          </w:p>
        </w:tc>
        <w:tc>
          <w:tcPr>
            <w:tcW w:w="900" w:type="dxa"/>
            <w:vMerge/>
            <w:shd w:val="clear" w:color="auto" w:fill="auto"/>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单位产品危险固体废物产生量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0.22</w:t>
            </w:r>
          </w:p>
        </w:tc>
        <w:tc>
          <w:tcPr>
            <w:tcW w:w="941" w:type="dxa"/>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spacing w:line="312" w:lineRule="auto"/>
              <w:jc w:val="center"/>
              <w:rPr>
                <w:rFonts w:eastAsiaTheme="majorEastAsia"/>
                <w:bCs/>
                <w:sz w:val="18"/>
                <w:szCs w:val="18"/>
              </w:rPr>
            </w:pPr>
            <w:r w:rsidRPr="003F347A">
              <w:rPr>
                <w:rFonts w:eastAsiaTheme="majorEastAsia"/>
                <w:sz w:val="18"/>
                <w:szCs w:val="18"/>
              </w:rPr>
              <w:t>1.0</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color w:val="000000"/>
                <w:sz w:val="18"/>
                <w:szCs w:val="18"/>
              </w:rPr>
              <w:t>17</w:t>
            </w:r>
          </w:p>
        </w:tc>
        <w:tc>
          <w:tcPr>
            <w:tcW w:w="972" w:type="dxa"/>
            <w:vMerge w:val="restart"/>
            <w:shd w:val="clear" w:color="auto" w:fill="auto"/>
            <w:vAlign w:val="center"/>
          </w:tcPr>
          <w:p w:rsidR="00D64D77" w:rsidRPr="003F347A" w:rsidRDefault="00F34412">
            <w:pPr>
              <w:pStyle w:val="Default"/>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产品特征指标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产品一次合格率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pacing w:val="20"/>
                <w:sz w:val="18"/>
                <w:szCs w:val="18"/>
              </w:rPr>
            </w:pPr>
            <w:r w:rsidRPr="003F347A">
              <w:rPr>
                <w:rFonts w:eastAsiaTheme="majorEastAsia"/>
                <w:kern w:val="0"/>
                <w:sz w:val="18"/>
                <w:szCs w:val="18"/>
              </w:rPr>
              <w:t>98</w:t>
            </w:r>
          </w:p>
        </w:tc>
      </w:tr>
      <w:tr w:rsidR="00D64D77" w:rsidRPr="003F347A">
        <w:trPr>
          <w:trHeight w:val="340"/>
        </w:trPr>
        <w:tc>
          <w:tcPr>
            <w:tcW w:w="576" w:type="dxa"/>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18</w:t>
            </w:r>
          </w:p>
        </w:tc>
        <w:tc>
          <w:tcPr>
            <w:tcW w:w="972" w:type="dxa"/>
            <w:vMerge/>
            <w:shd w:val="clear" w:color="auto" w:fill="auto"/>
            <w:vAlign w:val="center"/>
          </w:tcPr>
          <w:p w:rsidR="00D64D77" w:rsidRPr="003F347A" w:rsidRDefault="00D64D77">
            <w:pPr>
              <w:jc w:val="left"/>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bCs/>
                <w:sz w:val="18"/>
                <w:szCs w:val="18"/>
              </w:rPr>
              <w:t>上染率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90</w:t>
            </w:r>
          </w:p>
        </w:tc>
      </w:tr>
      <w:tr w:rsidR="00D64D77" w:rsidRPr="003F347A">
        <w:trPr>
          <w:trHeight w:val="340"/>
        </w:trPr>
        <w:tc>
          <w:tcPr>
            <w:tcW w:w="576" w:type="dxa"/>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19</w:t>
            </w:r>
          </w:p>
        </w:tc>
        <w:tc>
          <w:tcPr>
            <w:tcW w:w="972" w:type="dxa"/>
            <w:vMerge/>
            <w:shd w:val="clear" w:color="auto" w:fill="auto"/>
            <w:vAlign w:val="center"/>
          </w:tcPr>
          <w:p w:rsidR="00D64D77" w:rsidRPr="003F347A" w:rsidRDefault="00D64D77">
            <w:pPr>
              <w:jc w:val="left"/>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bCs/>
                <w:sz w:val="18"/>
                <w:szCs w:val="18"/>
              </w:rPr>
              <w:t>固色率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70</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20</w:t>
            </w:r>
          </w:p>
        </w:tc>
        <w:tc>
          <w:tcPr>
            <w:tcW w:w="972" w:type="dxa"/>
            <w:vMerge w:val="restart"/>
            <w:shd w:val="clear" w:color="auto" w:fill="auto"/>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清洁生产管理指标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0.10</w:t>
            </w: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w:t>
            </w:r>
            <w:r w:rsidRPr="003F347A">
              <w:rPr>
                <w:rFonts w:eastAsiaTheme="majorEastAsia"/>
                <w:sz w:val="18"/>
                <w:szCs w:val="18"/>
              </w:rPr>
              <w:t>环境法律法规标准执行情况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符合国家和地方有关环境法律、法规，废水、废气、噪声等污染物排放符合国家和地方排放标准；污染物排放应达到国家和地方污染物排放总量控制指标和排污许可证管理要求</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21</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rsidP="008F36DF">
            <w:pPr>
              <w:ind w:left="50" w:hangingChars="28" w:hanging="50"/>
              <w:rPr>
                <w:rFonts w:eastAsiaTheme="majorEastAsia"/>
                <w:sz w:val="18"/>
                <w:szCs w:val="18"/>
              </w:rPr>
            </w:pPr>
            <w:r w:rsidRPr="003F347A">
              <w:rPr>
                <w:rFonts w:eastAsiaTheme="majorEastAsia"/>
                <w:sz w:val="18"/>
                <w:szCs w:val="18"/>
              </w:rPr>
              <w:t>*</w:t>
            </w:r>
            <w:r w:rsidRPr="003F347A">
              <w:rPr>
                <w:rFonts w:eastAsiaTheme="majorEastAsia"/>
                <w:sz w:val="18"/>
                <w:szCs w:val="18"/>
              </w:rPr>
              <w:t>产业政策执行情况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未采用国家明令禁止和淘汰的生产工艺、装备，未生产国家明令禁止的产品</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22</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清洁生产审核情况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color w:val="000000"/>
                <w:sz w:val="18"/>
                <w:szCs w:val="18"/>
              </w:rPr>
            </w:pPr>
            <w:r w:rsidRPr="003F347A">
              <w:rPr>
                <w:rFonts w:eastAsiaTheme="majorEastAsia"/>
                <w:color w:val="000000"/>
                <w:sz w:val="18"/>
                <w:szCs w:val="18"/>
              </w:rPr>
              <w:t>通过了清洁生产审核</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23</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环境管理体系</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按照</w:t>
            </w:r>
            <w:r w:rsidRPr="003F347A">
              <w:rPr>
                <w:rFonts w:eastAsiaTheme="majorEastAsia"/>
                <w:sz w:val="18"/>
                <w:szCs w:val="18"/>
              </w:rPr>
              <w:t>GB/T 24001</w:t>
            </w:r>
            <w:r w:rsidRPr="003F347A">
              <w:rPr>
                <w:rFonts w:eastAsiaTheme="majorEastAsia"/>
                <w:sz w:val="18"/>
                <w:szCs w:val="18"/>
              </w:rPr>
              <w:t>建立并运行环境管理体系，环境管理程序文件及作业文件完备</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24</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kern w:val="0"/>
                <w:sz w:val="18"/>
                <w:szCs w:val="18"/>
              </w:rPr>
              <w:t>环境管理制度和机构</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具有完善的环境管理制度；设置专门环境管理机构和专职管理人员</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25</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能源计量器具配备情况</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能源计量器具配备率符合</w:t>
            </w:r>
            <w:r w:rsidRPr="003F347A">
              <w:rPr>
                <w:rFonts w:eastAsiaTheme="majorEastAsia"/>
                <w:sz w:val="18"/>
                <w:szCs w:val="18"/>
              </w:rPr>
              <w:t>GB/T17167</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26</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污染物排放监测</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按《污染源自动监控管理办法》规定，安装污染物排放自动监控设备，且与环保主管部门的监控系统联网，装置运行正常</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27</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环境应急</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编制系统的环境应急预案并开展环境应急演练</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28</w:t>
            </w:r>
          </w:p>
        </w:tc>
        <w:tc>
          <w:tcPr>
            <w:tcW w:w="972" w:type="dxa"/>
            <w:vAlign w:val="center"/>
          </w:tcPr>
          <w:p w:rsidR="00D64D77" w:rsidRPr="003F347A" w:rsidRDefault="00D64D77">
            <w:pPr>
              <w:jc w:val="center"/>
              <w:rPr>
                <w:rFonts w:eastAsiaTheme="majorEastAsia"/>
                <w:color w:val="000000"/>
                <w:sz w:val="18"/>
                <w:szCs w:val="18"/>
              </w:rPr>
            </w:pPr>
          </w:p>
        </w:tc>
        <w:tc>
          <w:tcPr>
            <w:tcW w:w="900" w:type="dxa"/>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FF0000"/>
                <w:sz w:val="18"/>
                <w:szCs w:val="18"/>
              </w:rPr>
            </w:pPr>
            <w:r w:rsidRPr="003F347A">
              <w:rPr>
                <w:rFonts w:eastAsiaTheme="majorEastAsia"/>
                <w:color w:val="000000"/>
                <w:kern w:val="0"/>
                <w:sz w:val="18"/>
                <w:szCs w:val="18"/>
              </w:rPr>
              <w:t>环境信息公开</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color w:val="FF0000"/>
                <w:sz w:val="18"/>
                <w:szCs w:val="18"/>
              </w:rPr>
            </w:pPr>
            <w:r w:rsidRPr="003F347A">
              <w:rPr>
                <w:rFonts w:eastAsiaTheme="majorEastAsia"/>
                <w:sz w:val="18"/>
                <w:szCs w:val="18"/>
              </w:rPr>
              <w:t>按照《环境信息公开办法（试行）》要求公开环境信息</w:t>
            </w:r>
          </w:p>
        </w:tc>
      </w:tr>
    </w:tbl>
    <w:p w:rsidR="00D64D77" w:rsidRPr="003F347A" w:rsidRDefault="00F34412">
      <w:pPr>
        <w:spacing w:line="300" w:lineRule="auto"/>
        <w:rPr>
          <w:rFonts w:eastAsiaTheme="majorEastAsia"/>
          <w:sz w:val="18"/>
          <w:szCs w:val="18"/>
        </w:rPr>
      </w:pPr>
      <w:r w:rsidRPr="003F347A">
        <w:rPr>
          <w:rFonts w:eastAsiaTheme="majorEastAsia"/>
          <w:sz w:val="18"/>
          <w:szCs w:val="18"/>
        </w:rPr>
        <w:t>注：</w:t>
      </w:r>
      <w:r w:rsidRPr="003F347A">
        <w:rPr>
          <w:rFonts w:eastAsiaTheme="majorEastAsia"/>
          <w:sz w:val="18"/>
          <w:szCs w:val="18"/>
        </w:rPr>
        <w:t>1</w:t>
      </w:r>
      <w:r w:rsidRPr="003F347A">
        <w:rPr>
          <w:rFonts w:eastAsiaTheme="majorEastAsia"/>
          <w:sz w:val="18"/>
          <w:szCs w:val="18"/>
        </w:rPr>
        <w:t>、带</w:t>
      </w:r>
      <w:r w:rsidRPr="003F347A">
        <w:rPr>
          <w:rFonts w:eastAsiaTheme="majorEastAsia"/>
          <w:sz w:val="18"/>
          <w:szCs w:val="18"/>
        </w:rPr>
        <w:t>*</w:t>
      </w:r>
      <w:r w:rsidRPr="003F347A">
        <w:rPr>
          <w:rFonts w:eastAsiaTheme="majorEastAsia"/>
          <w:sz w:val="18"/>
          <w:szCs w:val="18"/>
        </w:rPr>
        <w:t>的指标为限定性指标。</w:t>
      </w:r>
    </w:p>
    <w:p w:rsidR="00D64D77" w:rsidRPr="003F347A" w:rsidRDefault="00F34412">
      <w:pPr>
        <w:spacing w:line="360" w:lineRule="auto"/>
        <w:ind w:firstLineChars="200" w:firstLine="420"/>
        <w:rPr>
          <w:szCs w:val="21"/>
        </w:rPr>
      </w:pPr>
      <w:r w:rsidRPr="003F347A">
        <w:rPr>
          <w:szCs w:val="21"/>
        </w:rPr>
        <w:t>该企业生产为活性染料及染料中间体的生产企业，活性染料品种多，部分高性能的产品（特别是用于数码喷墨印花墨水用的活性染料），仍需要采用盐析工艺（目前国外对于该类活性染料也采用盐析工艺）。根据企业清洁生产评价指数的考核分值，在</w:t>
      </w:r>
      <w:r w:rsidRPr="003F347A">
        <w:rPr>
          <w:szCs w:val="21"/>
        </w:rPr>
        <w:t>9</w:t>
      </w:r>
      <w:r w:rsidRPr="003F347A">
        <w:rPr>
          <w:szCs w:val="21"/>
        </w:rPr>
        <w:t>项限定型指标中</w:t>
      </w:r>
      <w:r w:rsidRPr="003F347A">
        <w:rPr>
          <w:szCs w:val="21"/>
        </w:rPr>
        <w:t>6</w:t>
      </w:r>
      <w:r w:rsidRPr="003F347A">
        <w:rPr>
          <w:szCs w:val="21"/>
        </w:rPr>
        <w:t>项在</w:t>
      </w:r>
      <w:r w:rsidRPr="003F347A">
        <w:rPr>
          <w:rFonts w:eastAsia="Times New Roman"/>
          <w:szCs w:val="21"/>
        </w:rPr>
        <w:t>Ⅰ</w:t>
      </w:r>
      <w:r w:rsidRPr="003F347A">
        <w:rPr>
          <w:szCs w:val="21"/>
        </w:rPr>
        <w:t>级基准值区间，</w:t>
      </w:r>
      <w:r w:rsidRPr="003F347A">
        <w:rPr>
          <w:szCs w:val="21"/>
        </w:rPr>
        <w:t>3</w:t>
      </w:r>
      <w:r w:rsidRPr="003F347A">
        <w:rPr>
          <w:szCs w:val="21"/>
        </w:rPr>
        <w:t>项在</w:t>
      </w:r>
      <w:r w:rsidRPr="003F347A">
        <w:rPr>
          <w:szCs w:val="21"/>
        </w:rPr>
        <w:t>Ⅱ</w:t>
      </w:r>
      <w:r w:rsidRPr="003F347A">
        <w:rPr>
          <w:szCs w:val="21"/>
        </w:rPr>
        <w:t>级基准值区间，其中第</w:t>
      </w:r>
      <w:r w:rsidRPr="003F347A">
        <w:rPr>
          <w:szCs w:val="21"/>
        </w:rPr>
        <w:t>14</w:t>
      </w:r>
      <w:r w:rsidRPr="003F347A">
        <w:rPr>
          <w:szCs w:val="21"/>
        </w:rPr>
        <w:t>项指标，由于采用秸秆燃烧，该项指标实测偏高，但由于秸秆燃烧是国家鼓励的项目，（企业经生产装置改进，可以控制在</w:t>
      </w:r>
      <w:r w:rsidRPr="003F347A">
        <w:rPr>
          <w:szCs w:val="21"/>
        </w:rPr>
        <w:t>1500</w:t>
      </w:r>
      <w:r w:rsidRPr="003F347A">
        <w:rPr>
          <w:rFonts w:eastAsia="黑体"/>
          <w:color w:val="000000"/>
          <w:szCs w:val="21"/>
        </w:rPr>
        <w:t>g/t</w:t>
      </w:r>
      <w:r w:rsidRPr="003F347A">
        <w:rPr>
          <w:szCs w:val="21"/>
        </w:rPr>
        <w:t>以内）故暂认为此项符合</w:t>
      </w:r>
      <w:r w:rsidRPr="003F347A">
        <w:rPr>
          <w:szCs w:val="21"/>
        </w:rPr>
        <w:t>Ⅱ</w:t>
      </w:r>
      <w:r w:rsidRPr="003F347A">
        <w:rPr>
          <w:szCs w:val="21"/>
        </w:rPr>
        <w:t>级基准值要求。根据评价指标计算方法，按照第一类基准值计算，综合评价指数小于</w:t>
      </w:r>
      <w:r w:rsidRPr="003F347A">
        <w:rPr>
          <w:szCs w:val="21"/>
        </w:rPr>
        <w:t>85</w:t>
      </w:r>
      <w:r w:rsidRPr="003F347A">
        <w:rPr>
          <w:szCs w:val="21"/>
        </w:rPr>
        <w:t>，不符合清洁生产领先水平。而按照第二类基准值进行计算，综合评价指数大于</w:t>
      </w:r>
      <w:r w:rsidRPr="003F347A">
        <w:rPr>
          <w:szCs w:val="21"/>
        </w:rPr>
        <w:t>85</w:t>
      </w:r>
      <w:r w:rsidRPr="003F347A">
        <w:rPr>
          <w:szCs w:val="21"/>
        </w:rPr>
        <w:t>，该企业属清洁生产先进企业。</w:t>
      </w:r>
    </w:p>
    <w:p w:rsidR="00D64D77" w:rsidRPr="003F347A" w:rsidRDefault="00D64D77">
      <w:pPr>
        <w:pStyle w:val="p0"/>
      </w:pPr>
    </w:p>
    <w:p w:rsidR="00D64D77" w:rsidRPr="003F347A" w:rsidRDefault="00F34412">
      <w:pPr>
        <w:rPr>
          <w:rFonts w:eastAsia="黑体"/>
        </w:rPr>
      </w:pPr>
      <w:r w:rsidRPr="003F347A">
        <w:rPr>
          <w:rFonts w:eastAsia="黑体"/>
        </w:rPr>
        <w:t>实例</w:t>
      </w:r>
      <w:r w:rsidRPr="003F347A">
        <w:rPr>
          <w:rFonts w:eastAsia="黑体"/>
        </w:rPr>
        <w:t>4:</w:t>
      </w:r>
      <w:r w:rsidRPr="003F347A">
        <w:rPr>
          <w:rFonts w:eastAsia="黑体"/>
        </w:rPr>
        <w:t>某染料企业</w:t>
      </w:r>
    </w:p>
    <w:p w:rsidR="00D64D77" w:rsidRPr="003F347A" w:rsidRDefault="00F34412">
      <w:pPr>
        <w:spacing w:line="300" w:lineRule="auto"/>
        <w:ind w:firstLine="480"/>
        <w:jc w:val="center"/>
        <w:rPr>
          <w:rFonts w:eastAsia="黑体"/>
          <w:color w:val="000000"/>
        </w:rPr>
      </w:pPr>
      <w:r w:rsidRPr="003F347A">
        <w:rPr>
          <w:rFonts w:eastAsia="黑体"/>
          <w:color w:val="000000"/>
        </w:rPr>
        <w:t>表</w:t>
      </w:r>
      <w:r w:rsidR="008F36DF" w:rsidRPr="003F347A">
        <w:rPr>
          <w:rFonts w:eastAsia="黑体"/>
          <w:color w:val="000000"/>
        </w:rPr>
        <w:t xml:space="preserve">4  </w:t>
      </w:r>
      <w:r w:rsidRPr="003F347A">
        <w:rPr>
          <w:rFonts w:eastAsia="黑体"/>
          <w:bCs/>
          <w:color w:val="000000"/>
        </w:rPr>
        <w:t>活性染料工业</w:t>
      </w:r>
      <w:r w:rsidRPr="003F347A">
        <w:rPr>
          <w:rFonts w:eastAsia="黑体"/>
          <w:color w:val="000000"/>
        </w:rPr>
        <w:t>清洁生</w:t>
      </w:r>
      <w:r w:rsidRPr="003F347A">
        <w:rPr>
          <w:rFonts w:eastAsia="黑体"/>
          <w:bCs/>
          <w:color w:val="000000"/>
        </w:rPr>
        <w:t>产评价指标项目、权重及基准值</w:t>
      </w:r>
    </w:p>
    <w:tbl>
      <w:tblPr>
        <w:tblpPr w:leftFromText="180" w:rightFromText="180" w:vertAnchor="text" w:tblpXSpec="center"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972"/>
        <w:gridCol w:w="900"/>
        <w:gridCol w:w="2340"/>
        <w:gridCol w:w="900"/>
        <w:gridCol w:w="941"/>
        <w:gridCol w:w="2479"/>
      </w:tblGrid>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序号</w:t>
            </w:r>
          </w:p>
        </w:tc>
        <w:tc>
          <w:tcPr>
            <w:tcW w:w="972" w:type="dxa"/>
          </w:tcPr>
          <w:p w:rsidR="00D64D77" w:rsidRPr="003F347A" w:rsidRDefault="00F34412">
            <w:pPr>
              <w:jc w:val="center"/>
              <w:rPr>
                <w:rFonts w:eastAsiaTheme="majorEastAsia"/>
                <w:sz w:val="18"/>
                <w:szCs w:val="18"/>
              </w:rPr>
            </w:pPr>
            <w:r w:rsidRPr="003F347A">
              <w:rPr>
                <w:rFonts w:eastAsiaTheme="majorEastAsia"/>
                <w:sz w:val="18"/>
                <w:szCs w:val="18"/>
              </w:rPr>
              <w:t>一级指标</w:t>
            </w:r>
          </w:p>
        </w:tc>
        <w:tc>
          <w:tcPr>
            <w:tcW w:w="900" w:type="dxa"/>
          </w:tcPr>
          <w:p w:rsidR="00D64D77" w:rsidRPr="003F347A" w:rsidRDefault="00F34412">
            <w:pPr>
              <w:jc w:val="center"/>
              <w:rPr>
                <w:rFonts w:eastAsiaTheme="majorEastAsia"/>
                <w:bCs/>
                <w:sz w:val="18"/>
                <w:szCs w:val="18"/>
              </w:rPr>
            </w:pPr>
            <w:r w:rsidRPr="003F347A">
              <w:rPr>
                <w:rFonts w:eastAsiaTheme="majorEastAsia"/>
                <w:bCs/>
                <w:sz w:val="18"/>
                <w:szCs w:val="18"/>
              </w:rPr>
              <w:t>一级指标权重</w:t>
            </w:r>
          </w:p>
        </w:tc>
        <w:tc>
          <w:tcPr>
            <w:tcW w:w="2340" w:type="dxa"/>
          </w:tcPr>
          <w:p w:rsidR="00D64D77" w:rsidRPr="003F347A" w:rsidRDefault="00F34412">
            <w:pPr>
              <w:jc w:val="center"/>
              <w:rPr>
                <w:rFonts w:eastAsiaTheme="majorEastAsia"/>
                <w:bCs/>
                <w:sz w:val="18"/>
                <w:szCs w:val="18"/>
              </w:rPr>
            </w:pPr>
            <w:r w:rsidRPr="003F347A">
              <w:rPr>
                <w:rFonts w:eastAsiaTheme="majorEastAsia"/>
                <w:bCs/>
                <w:sz w:val="18"/>
                <w:szCs w:val="18"/>
              </w:rPr>
              <w:t>二级指标</w:t>
            </w:r>
          </w:p>
        </w:tc>
        <w:tc>
          <w:tcPr>
            <w:tcW w:w="900" w:type="dxa"/>
          </w:tcPr>
          <w:p w:rsidR="00D64D77" w:rsidRPr="003F347A" w:rsidRDefault="00F34412">
            <w:pPr>
              <w:jc w:val="center"/>
              <w:rPr>
                <w:rFonts w:eastAsiaTheme="majorEastAsia"/>
                <w:sz w:val="18"/>
                <w:szCs w:val="18"/>
              </w:rPr>
            </w:pPr>
            <w:r w:rsidRPr="003F347A">
              <w:rPr>
                <w:rFonts w:eastAsiaTheme="majorEastAsia"/>
                <w:sz w:val="18"/>
                <w:szCs w:val="18"/>
              </w:rPr>
              <w:t>二级指标权重</w:t>
            </w:r>
          </w:p>
        </w:tc>
        <w:tc>
          <w:tcPr>
            <w:tcW w:w="941" w:type="dxa"/>
          </w:tcPr>
          <w:p w:rsidR="00D64D77" w:rsidRPr="003F347A" w:rsidRDefault="00F34412">
            <w:pPr>
              <w:jc w:val="center"/>
              <w:rPr>
                <w:rFonts w:eastAsiaTheme="majorEastAsia"/>
                <w:sz w:val="18"/>
                <w:szCs w:val="18"/>
              </w:rPr>
            </w:pPr>
            <w:r w:rsidRPr="003F347A">
              <w:rPr>
                <w:rFonts w:eastAsiaTheme="majorEastAsia"/>
                <w:sz w:val="18"/>
                <w:szCs w:val="18"/>
              </w:rPr>
              <w:t>单位</w:t>
            </w:r>
          </w:p>
        </w:tc>
        <w:tc>
          <w:tcPr>
            <w:tcW w:w="2479" w:type="dxa"/>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企业实际指标</w:t>
            </w:r>
          </w:p>
        </w:tc>
      </w:tr>
      <w:tr w:rsidR="00D64D77" w:rsidRPr="003F347A">
        <w:trPr>
          <w:trHeight w:val="432"/>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w:t>
            </w:r>
          </w:p>
        </w:tc>
        <w:tc>
          <w:tcPr>
            <w:tcW w:w="972" w:type="dxa"/>
            <w:vMerge w:val="restart"/>
            <w:vAlign w:val="center"/>
          </w:tcPr>
          <w:p w:rsidR="00D64D77" w:rsidRPr="003F347A" w:rsidRDefault="00F34412">
            <w:pPr>
              <w:pStyle w:val="Default"/>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生产工艺及装备指标</w:t>
            </w:r>
          </w:p>
        </w:tc>
        <w:tc>
          <w:tcPr>
            <w:tcW w:w="900" w:type="dxa"/>
            <w:vMerge w:val="restart"/>
            <w:shd w:val="clear" w:color="auto" w:fill="auto"/>
            <w:vAlign w:val="center"/>
          </w:tcPr>
          <w:p w:rsidR="00D64D77" w:rsidRPr="003F347A" w:rsidRDefault="00F34412">
            <w:pPr>
              <w:jc w:val="center"/>
              <w:rPr>
                <w:rFonts w:eastAsiaTheme="majorEastAsia"/>
                <w:kern w:val="0"/>
                <w:sz w:val="18"/>
                <w:szCs w:val="18"/>
              </w:rPr>
            </w:pPr>
            <w:r w:rsidRPr="003F347A">
              <w:rPr>
                <w:rFonts w:eastAsiaTheme="majorEastAsia"/>
                <w:kern w:val="0"/>
                <w:sz w:val="18"/>
                <w:szCs w:val="18"/>
              </w:rPr>
              <w:t>0.25</w:t>
            </w: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无盐析生产工艺产量占总生产量的比值</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0.29</w:t>
            </w:r>
          </w:p>
        </w:tc>
        <w:tc>
          <w:tcPr>
            <w:tcW w:w="941" w:type="dxa"/>
            <w:vAlign w:val="center"/>
          </w:tcPr>
          <w:p w:rsidR="00D64D77" w:rsidRPr="003F347A" w:rsidRDefault="00F34412">
            <w:pPr>
              <w:jc w:val="center"/>
              <w:rPr>
                <w:rFonts w:eastAsiaTheme="majorEastAsia"/>
                <w:sz w:val="18"/>
                <w:szCs w:val="18"/>
              </w:rPr>
            </w:pPr>
            <w:r w:rsidRPr="003F347A">
              <w:rPr>
                <w:rFonts w:eastAsiaTheme="majorEastAsia"/>
                <w:sz w:val="18"/>
                <w:szCs w:val="18"/>
              </w:rPr>
              <w:t>%</w:t>
            </w:r>
          </w:p>
        </w:tc>
        <w:tc>
          <w:tcPr>
            <w:tcW w:w="2479" w:type="dxa"/>
            <w:vAlign w:val="center"/>
          </w:tcPr>
          <w:p w:rsidR="00D64D77" w:rsidRPr="003F347A" w:rsidRDefault="00F34412">
            <w:pPr>
              <w:spacing w:line="312" w:lineRule="auto"/>
              <w:jc w:val="center"/>
              <w:rPr>
                <w:rFonts w:eastAsiaTheme="majorEastAsia"/>
                <w:sz w:val="18"/>
                <w:szCs w:val="18"/>
              </w:rPr>
            </w:pPr>
            <w:r w:rsidRPr="003F347A">
              <w:rPr>
                <w:rFonts w:eastAsiaTheme="majorEastAsia"/>
                <w:sz w:val="18"/>
                <w:szCs w:val="18"/>
              </w:rPr>
              <w:t>82</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2</w:t>
            </w:r>
          </w:p>
        </w:tc>
        <w:tc>
          <w:tcPr>
            <w:tcW w:w="972" w:type="dxa"/>
            <w:vMerge/>
          </w:tcPr>
          <w:p w:rsidR="00D64D77" w:rsidRPr="003F347A" w:rsidRDefault="00D64D77">
            <w:pPr>
              <w:jc w:val="left"/>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生产装置规模</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vAlign w:val="center"/>
          </w:tcPr>
          <w:p w:rsidR="00D64D77" w:rsidRPr="003F347A" w:rsidRDefault="00F34412">
            <w:pPr>
              <w:ind w:rightChars="140" w:right="294"/>
              <w:jc w:val="center"/>
              <w:rPr>
                <w:rFonts w:eastAsiaTheme="majorEastAsia"/>
                <w:b/>
                <w:bCs/>
                <w:sz w:val="18"/>
                <w:szCs w:val="18"/>
              </w:rPr>
            </w:pPr>
            <w:r w:rsidRPr="003F347A">
              <w:rPr>
                <w:rFonts w:eastAsiaTheme="majorEastAsia"/>
                <w:kern w:val="0"/>
                <w:sz w:val="18"/>
                <w:szCs w:val="18"/>
              </w:rPr>
              <w:t>吨</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12000</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3</w:t>
            </w:r>
          </w:p>
        </w:tc>
        <w:tc>
          <w:tcPr>
            <w:tcW w:w="972" w:type="dxa"/>
            <w:vMerge/>
          </w:tcPr>
          <w:p w:rsidR="00D64D77" w:rsidRPr="003F347A" w:rsidRDefault="00D64D77">
            <w:pPr>
              <w:jc w:val="left"/>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b/>
                <w:color w:val="000000"/>
                <w:sz w:val="18"/>
                <w:szCs w:val="18"/>
              </w:rPr>
            </w:pPr>
            <w:r w:rsidRPr="003F347A">
              <w:rPr>
                <w:rFonts w:eastAsiaTheme="majorEastAsia"/>
                <w:sz w:val="18"/>
                <w:szCs w:val="18"/>
              </w:rPr>
              <w:t>中控设备、仪器</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0.29</w:t>
            </w:r>
          </w:p>
        </w:tc>
        <w:tc>
          <w:tcPr>
            <w:tcW w:w="941" w:type="dxa"/>
            <w:vAlign w:val="center"/>
          </w:tcPr>
          <w:p w:rsidR="00D64D77" w:rsidRPr="003F347A" w:rsidRDefault="00D64D77">
            <w:pPr>
              <w:jc w:val="center"/>
              <w:rPr>
                <w:rFonts w:eastAsiaTheme="majorEastAsia"/>
                <w:bCs/>
                <w:sz w:val="18"/>
                <w:szCs w:val="18"/>
              </w:rPr>
            </w:pPr>
          </w:p>
        </w:tc>
        <w:tc>
          <w:tcPr>
            <w:tcW w:w="2479" w:type="dxa"/>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部分产品采用在线温度显示、</w:t>
            </w:r>
            <w:r w:rsidRPr="003F347A">
              <w:rPr>
                <w:rFonts w:eastAsiaTheme="majorEastAsia"/>
                <w:kern w:val="0"/>
                <w:sz w:val="18"/>
                <w:szCs w:val="18"/>
              </w:rPr>
              <w:t>pH</w:t>
            </w:r>
            <w:r w:rsidRPr="003F347A">
              <w:rPr>
                <w:rFonts w:eastAsiaTheme="majorEastAsia"/>
                <w:kern w:val="0"/>
                <w:sz w:val="18"/>
                <w:szCs w:val="18"/>
              </w:rPr>
              <w:t>值显示等生产过程监控、采用液相色谱、</w:t>
            </w:r>
            <w:r w:rsidRPr="003F347A">
              <w:rPr>
                <w:rFonts w:eastAsiaTheme="majorEastAsia"/>
                <w:sz w:val="18"/>
                <w:szCs w:val="18"/>
              </w:rPr>
              <w:t>分光光度计</w:t>
            </w:r>
            <w:r w:rsidRPr="003F347A">
              <w:rPr>
                <w:rFonts w:eastAsiaTheme="majorEastAsia"/>
                <w:kern w:val="0"/>
                <w:sz w:val="18"/>
                <w:szCs w:val="18"/>
              </w:rPr>
              <w:t>进行中控</w:t>
            </w:r>
            <w:r w:rsidRPr="003F347A">
              <w:rPr>
                <w:rFonts w:eastAsiaTheme="majorEastAsia"/>
                <w:sz w:val="18"/>
                <w:szCs w:val="18"/>
              </w:rPr>
              <w:t>检测</w:t>
            </w:r>
            <w:r w:rsidRPr="003F347A">
              <w:rPr>
                <w:rFonts w:eastAsiaTheme="majorEastAsia"/>
                <w:kern w:val="0"/>
                <w:sz w:val="18"/>
                <w:szCs w:val="18"/>
              </w:rPr>
              <w:t>、采用计算机测配色系统进行品质控制</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4</w:t>
            </w:r>
          </w:p>
        </w:tc>
        <w:tc>
          <w:tcPr>
            <w:tcW w:w="972" w:type="dxa"/>
            <w:vMerge/>
          </w:tcPr>
          <w:p w:rsidR="00D64D77" w:rsidRPr="003F347A" w:rsidRDefault="00D64D77">
            <w:pPr>
              <w:jc w:val="left"/>
              <w:rPr>
                <w:rFonts w:eastAsiaTheme="majorEastAsia"/>
                <w:sz w:val="18"/>
                <w:szCs w:val="18"/>
              </w:rPr>
            </w:pPr>
          </w:p>
        </w:tc>
        <w:tc>
          <w:tcPr>
            <w:tcW w:w="900" w:type="dxa"/>
            <w:vMerge/>
          </w:tcPr>
          <w:p w:rsidR="00D64D77" w:rsidRPr="003F347A" w:rsidRDefault="00D64D77">
            <w:pPr>
              <w:jc w:val="center"/>
              <w:rPr>
                <w:rFonts w:eastAsiaTheme="majorEastAsia"/>
                <w:sz w:val="18"/>
                <w:szCs w:val="18"/>
              </w:rPr>
            </w:pPr>
          </w:p>
        </w:tc>
        <w:tc>
          <w:tcPr>
            <w:tcW w:w="2340" w:type="dxa"/>
            <w:vAlign w:val="center"/>
          </w:tcPr>
          <w:p w:rsidR="00D64D77" w:rsidRPr="003F347A" w:rsidRDefault="00F34412">
            <w:pPr>
              <w:jc w:val="left"/>
              <w:rPr>
                <w:rFonts w:eastAsiaTheme="majorEastAsia"/>
                <w:b/>
                <w:sz w:val="18"/>
                <w:szCs w:val="18"/>
              </w:rPr>
            </w:pPr>
            <w:r w:rsidRPr="003F347A">
              <w:rPr>
                <w:rFonts w:eastAsiaTheme="majorEastAsia"/>
                <w:sz w:val="18"/>
                <w:szCs w:val="18"/>
              </w:rPr>
              <w:t>自动化生产装置使用</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vAlign w:val="center"/>
          </w:tcPr>
          <w:p w:rsidR="00D64D77" w:rsidRPr="003F347A" w:rsidRDefault="00D64D77">
            <w:pPr>
              <w:jc w:val="center"/>
              <w:rPr>
                <w:rFonts w:eastAsiaTheme="majorEastAsia"/>
                <w:bCs/>
                <w:sz w:val="18"/>
                <w:szCs w:val="18"/>
              </w:rPr>
            </w:pPr>
          </w:p>
        </w:tc>
        <w:tc>
          <w:tcPr>
            <w:tcW w:w="2479" w:type="dxa"/>
            <w:vAlign w:val="center"/>
          </w:tcPr>
          <w:p w:rsidR="00D64D77" w:rsidRPr="003F347A" w:rsidRDefault="00F34412">
            <w:pPr>
              <w:widowControl/>
              <w:spacing w:line="312" w:lineRule="auto"/>
              <w:jc w:val="left"/>
              <w:rPr>
                <w:rFonts w:eastAsiaTheme="majorEastAsia"/>
                <w:kern w:val="0"/>
                <w:sz w:val="18"/>
                <w:szCs w:val="18"/>
              </w:rPr>
            </w:pPr>
            <w:r w:rsidRPr="003F347A">
              <w:rPr>
                <w:rFonts w:eastAsiaTheme="majorEastAsia"/>
                <w:kern w:val="0"/>
                <w:sz w:val="18"/>
                <w:szCs w:val="18"/>
              </w:rPr>
              <w:t>5-50%</w:t>
            </w:r>
            <w:r w:rsidRPr="003F347A">
              <w:rPr>
                <w:rFonts w:eastAsiaTheme="majorEastAsia"/>
                <w:kern w:val="0"/>
                <w:sz w:val="18"/>
                <w:szCs w:val="18"/>
              </w:rPr>
              <w:t>以上产品采用自动调、配色系统和（或）自动包装系统生产</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5</w:t>
            </w:r>
          </w:p>
        </w:tc>
        <w:tc>
          <w:tcPr>
            <w:tcW w:w="972" w:type="dxa"/>
            <w:vMerge/>
          </w:tcPr>
          <w:p w:rsidR="00D64D77" w:rsidRPr="003F347A" w:rsidRDefault="00D64D77">
            <w:pPr>
              <w:jc w:val="left"/>
              <w:rPr>
                <w:rFonts w:eastAsiaTheme="majorEastAsia"/>
                <w:kern w:val="0"/>
                <w:sz w:val="18"/>
                <w:szCs w:val="18"/>
              </w:rPr>
            </w:pPr>
          </w:p>
        </w:tc>
        <w:tc>
          <w:tcPr>
            <w:tcW w:w="900" w:type="dxa"/>
            <w:vMerge/>
          </w:tcPr>
          <w:p w:rsidR="00D64D77" w:rsidRPr="003F347A" w:rsidRDefault="00D64D77">
            <w:pPr>
              <w:jc w:val="center"/>
              <w:rPr>
                <w:rFonts w:eastAsiaTheme="majorEastAsia"/>
                <w:kern w:val="0"/>
                <w:sz w:val="18"/>
                <w:szCs w:val="18"/>
              </w:rPr>
            </w:pPr>
          </w:p>
        </w:tc>
        <w:tc>
          <w:tcPr>
            <w:tcW w:w="2340" w:type="dxa"/>
            <w:vAlign w:val="center"/>
          </w:tcPr>
          <w:p w:rsidR="00D64D77" w:rsidRPr="003F347A" w:rsidRDefault="00F34412">
            <w:pPr>
              <w:jc w:val="left"/>
              <w:rPr>
                <w:rFonts w:eastAsiaTheme="majorEastAsia"/>
                <w:color w:val="FF0000"/>
                <w:sz w:val="18"/>
                <w:szCs w:val="18"/>
              </w:rPr>
            </w:pPr>
            <w:r w:rsidRPr="003F347A">
              <w:rPr>
                <w:rFonts w:eastAsiaTheme="majorEastAsia"/>
                <w:sz w:val="18"/>
                <w:szCs w:val="18"/>
              </w:rPr>
              <w:t>干燥装置</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0.18</w:t>
            </w:r>
          </w:p>
        </w:tc>
        <w:tc>
          <w:tcPr>
            <w:tcW w:w="941" w:type="dxa"/>
            <w:vAlign w:val="center"/>
          </w:tcPr>
          <w:p w:rsidR="00D64D77" w:rsidRPr="003F347A" w:rsidRDefault="00D64D77">
            <w:pPr>
              <w:pStyle w:val="af7"/>
              <w:ind w:firstLineChars="0" w:firstLine="0"/>
              <w:jc w:val="center"/>
              <w:rPr>
                <w:rFonts w:ascii="Times New Roman" w:eastAsiaTheme="majorEastAsia"/>
                <w:bCs/>
                <w:spacing w:val="20"/>
                <w:sz w:val="18"/>
                <w:szCs w:val="18"/>
              </w:rPr>
            </w:pPr>
          </w:p>
        </w:tc>
        <w:tc>
          <w:tcPr>
            <w:tcW w:w="2479" w:type="dxa"/>
            <w:vAlign w:val="center"/>
          </w:tcPr>
          <w:p w:rsidR="00D64D77" w:rsidRPr="003F347A" w:rsidRDefault="00F34412">
            <w:pPr>
              <w:pStyle w:val="af7"/>
              <w:spacing w:line="312" w:lineRule="auto"/>
              <w:ind w:firstLineChars="0" w:firstLine="0"/>
              <w:jc w:val="left"/>
              <w:rPr>
                <w:rFonts w:ascii="Times New Roman" w:eastAsiaTheme="majorEastAsia"/>
                <w:bCs/>
                <w:spacing w:val="20"/>
                <w:sz w:val="18"/>
                <w:szCs w:val="18"/>
              </w:rPr>
            </w:pPr>
            <w:r w:rsidRPr="003F347A">
              <w:rPr>
                <w:rFonts w:ascii="Times New Roman" w:eastAsiaTheme="majorEastAsia"/>
                <w:kern w:val="0"/>
                <w:sz w:val="18"/>
                <w:szCs w:val="18"/>
              </w:rPr>
              <w:t>采用喷雾干燥，闪蒸干燥和烘箱干燥。烘箱干燥产品比例</w:t>
            </w:r>
            <w:r w:rsidRPr="003F347A">
              <w:rPr>
                <w:rFonts w:ascii="Times New Roman" w:eastAsiaTheme="majorEastAsia"/>
                <w:kern w:val="0"/>
                <w:sz w:val="18"/>
                <w:szCs w:val="18"/>
              </w:rPr>
              <w:t>1%</w:t>
            </w:r>
            <w:r w:rsidRPr="003F347A">
              <w:rPr>
                <w:rFonts w:ascii="Times New Roman" w:eastAsiaTheme="majorEastAsia"/>
                <w:kern w:val="0"/>
                <w:sz w:val="18"/>
                <w:szCs w:val="18"/>
              </w:rPr>
              <w:t>以下</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6</w:t>
            </w:r>
          </w:p>
        </w:tc>
        <w:tc>
          <w:tcPr>
            <w:tcW w:w="972" w:type="dxa"/>
            <w:vMerge w:val="restart"/>
            <w:shd w:val="clear" w:color="auto" w:fill="auto"/>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资源能源消耗指标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0.20</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单位产品综合能耗（折标煤）</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tce/</w:t>
            </w:r>
            <w:r w:rsidRPr="003F347A">
              <w:rPr>
                <w:rFonts w:eastAsiaTheme="majorEastAsia"/>
                <w:color w:val="000000"/>
                <w:sz w:val="18"/>
                <w:szCs w:val="18"/>
              </w:rPr>
              <w:t>单位产品</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0.8</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7</w:t>
            </w:r>
          </w:p>
        </w:tc>
        <w:tc>
          <w:tcPr>
            <w:tcW w:w="972" w:type="dxa"/>
            <w:vMerge/>
            <w:shd w:val="clear" w:color="auto" w:fill="auto"/>
            <w:vAlign w:val="center"/>
          </w:tcPr>
          <w:p w:rsidR="00D64D77" w:rsidRPr="003F347A" w:rsidRDefault="00D64D77">
            <w:pPr>
              <w:jc w:val="left"/>
              <w:rPr>
                <w:rFonts w:eastAsiaTheme="majorEastAsia"/>
                <w:b/>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单位产品耗水量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w:t>
            </w:r>
            <w:r w:rsidRPr="003F347A">
              <w:rPr>
                <w:rFonts w:eastAsiaTheme="majorEastAsia"/>
                <w:color w:val="000000"/>
                <w:sz w:val="18"/>
                <w:szCs w:val="18"/>
              </w:rPr>
              <w:t>单位产品</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10</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t>8</w:t>
            </w:r>
          </w:p>
        </w:tc>
        <w:tc>
          <w:tcPr>
            <w:tcW w:w="972" w:type="dxa"/>
            <w:vMerge w:val="restart"/>
            <w:shd w:val="clear" w:color="auto" w:fill="auto"/>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资源综合</w:t>
            </w:r>
            <w:r w:rsidRPr="003F347A">
              <w:rPr>
                <w:rFonts w:eastAsiaTheme="majorEastAsia"/>
                <w:sz w:val="18"/>
                <w:szCs w:val="18"/>
              </w:rPr>
              <w:lastRenderedPageBreak/>
              <w:t>利用指标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0.15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工业用水重复利用率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0.4</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65</w:t>
            </w:r>
          </w:p>
        </w:tc>
      </w:tr>
      <w:tr w:rsidR="00D64D77" w:rsidRPr="003F347A">
        <w:trPr>
          <w:trHeight w:val="340"/>
        </w:trPr>
        <w:tc>
          <w:tcPr>
            <w:tcW w:w="576" w:type="dxa"/>
            <w:vAlign w:val="center"/>
          </w:tcPr>
          <w:p w:rsidR="00D64D77" w:rsidRPr="003F347A" w:rsidRDefault="00F34412">
            <w:pPr>
              <w:jc w:val="center"/>
              <w:rPr>
                <w:rFonts w:eastAsiaTheme="majorEastAsia"/>
                <w:sz w:val="18"/>
                <w:szCs w:val="18"/>
              </w:rPr>
            </w:pPr>
            <w:r w:rsidRPr="003F347A">
              <w:rPr>
                <w:rFonts w:eastAsiaTheme="majorEastAsia"/>
                <w:sz w:val="18"/>
                <w:szCs w:val="18"/>
              </w:rPr>
              <w:lastRenderedPageBreak/>
              <w:t>9</w:t>
            </w:r>
          </w:p>
        </w:tc>
        <w:tc>
          <w:tcPr>
            <w:tcW w:w="972" w:type="dxa"/>
            <w:vMerge/>
            <w:vAlign w:val="center"/>
          </w:tcPr>
          <w:p w:rsidR="00D64D77" w:rsidRPr="003F347A" w:rsidRDefault="00D64D77">
            <w:pPr>
              <w:jc w:val="center"/>
              <w:rPr>
                <w:rFonts w:eastAsiaTheme="majorEastAsia"/>
                <w:b/>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余热利用率</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12</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lastRenderedPageBreak/>
              <w:t>10</w:t>
            </w:r>
          </w:p>
        </w:tc>
        <w:tc>
          <w:tcPr>
            <w:tcW w:w="972" w:type="dxa"/>
            <w:vMerge w:val="restart"/>
            <w:shd w:val="clear" w:color="auto" w:fill="auto"/>
            <w:vAlign w:val="center"/>
          </w:tcPr>
          <w:p w:rsidR="00D64D77" w:rsidRPr="003F347A" w:rsidRDefault="00F34412">
            <w:pPr>
              <w:jc w:val="left"/>
              <w:rPr>
                <w:rFonts w:eastAsiaTheme="majorEastAsia"/>
                <w:b/>
                <w:sz w:val="18"/>
                <w:szCs w:val="18"/>
              </w:rPr>
            </w:pPr>
            <w:r w:rsidRPr="003F347A">
              <w:rPr>
                <w:rFonts w:eastAsiaTheme="majorEastAsia"/>
                <w:sz w:val="18"/>
                <w:szCs w:val="18"/>
              </w:rPr>
              <w:t>污染物产生指标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单位产品废水产生量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t/t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9.5</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11</w:t>
            </w:r>
          </w:p>
        </w:tc>
        <w:tc>
          <w:tcPr>
            <w:tcW w:w="972" w:type="dxa"/>
            <w:vMerge/>
          </w:tcPr>
          <w:p w:rsidR="00D64D77" w:rsidRPr="003F347A" w:rsidRDefault="00D64D77">
            <w:pPr>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单位产品化学需氧量产生量（环境量）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16.96</w:t>
            </w:r>
          </w:p>
        </w:tc>
      </w:tr>
      <w:tr w:rsidR="00D64D77" w:rsidRPr="003F347A">
        <w:trPr>
          <w:trHeight w:val="340"/>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12</w:t>
            </w:r>
          </w:p>
        </w:tc>
        <w:tc>
          <w:tcPr>
            <w:tcW w:w="972" w:type="dxa"/>
            <w:vMerge/>
          </w:tcPr>
          <w:p w:rsidR="00D64D77" w:rsidRPr="003F347A" w:rsidRDefault="00D64D77">
            <w:pPr>
              <w:rPr>
                <w:rFonts w:eastAsiaTheme="majorEastAsia"/>
                <w:b/>
                <w:color w:val="FF0000"/>
                <w:sz w:val="18"/>
                <w:szCs w:val="18"/>
              </w:rPr>
            </w:pPr>
          </w:p>
        </w:tc>
        <w:tc>
          <w:tcPr>
            <w:tcW w:w="900" w:type="dxa"/>
            <w:vMerge/>
          </w:tcPr>
          <w:p w:rsidR="00D64D77" w:rsidRPr="003F347A" w:rsidRDefault="00D64D77">
            <w:pPr>
              <w:rPr>
                <w:rFonts w:eastAsiaTheme="majorEastAsia"/>
                <w:color w:val="FF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单位产品二氧化硫产生量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0.28</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color w:val="FF0000"/>
                <w:kern w:val="0"/>
                <w:sz w:val="18"/>
                <w:szCs w:val="18"/>
              </w:rPr>
            </w:pPr>
            <w:r w:rsidRPr="003F347A">
              <w:rPr>
                <w:rFonts w:eastAsiaTheme="majorEastAsia"/>
                <w:kern w:val="0"/>
                <w:sz w:val="18"/>
                <w:szCs w:val="18"/>
              </w:rPr>
              <w:t>14.16</w:t>
            </w:r>
          </w:p>
        </w:tc>
      </w:tr>
      <w:tr w:rsidR="00D64D77" w:rsidRPr="003F347A">
        <w:trPr>
          <w:trHeight w:val="433"/>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13</w:t>
            </w:r>
          </w:p>
        </w:tc>
        <w:tc>
          <w:tcPr>
            <w:tcW w:w="972" w:type="dxa"/>
            <w:vMerge/>
          </w:tcPr>
          <w:p w:rsidR="00D64D77" w:rsidRPr="003F347A" w:rsidRDefault="00D64D77">
            <w:pPr>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单位产品氨氮产生量（环境量）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0.06</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43.5</w:t>
            </w:r>
          </w:p>
        </w:tc>
      </w:tr>
      <w:tr w:rsidR="00D64D77" w:rsidRPr="003F347A">
        <w:trPr>
          <w:trHeight w:val="433"/>
        </w:trPr>
        <w:tc>
          <w:tcPr>
            <w:tcW w:w="576" w:type="dxa"/>
          </w:tcPr>
          <w:p w:rsidR="00D64D77" w:rsidRPr="003F347A" w:rsidRDefault="00F34412">
            <w:pPr>
              <w:jc w:val="center"/>
              <w:rPr>
                <w:rFonts w:eastAsiaTheme="majorEastAsia"/>
                <w:sz w:val="18"/>
                <w:szCs w:val="18"/>
              </w:rPr>
            </w:pPr>
            <w:r w:rsidRPr="003F347A">
              <w:rPr>
                <w:rFonts w:eastAsiaTheme="majorEastAsia"/>
                <w:sz w:val="18"/>
                <w:szCs w:val="18"/>
              </w:rPr>
              <w:t>14</w:t>
            </w:r>
          </w:p>
        </w:tc>
        <w:tc>
          <w:tcPr>
            <w:tcW w:w="972" w:type="dxa"/>
            <w:vMerge/>
          </w:tcPr>
          <w:p w:rsidR="00D64D77" w:rsidRPr="003F347A" w:rsidRDefault="00D64D77">
            <w:pPr>
              <w:rPr>
                <w:rFonts w:eastAsiaTheme="majorEastAsia"/>
                <w:b/>
                <w:sz w:val="18"/>
                <w:szCs w:val="18"/>
              </w:rPr>
            </w:pPr>
          </w:p>
        </w:tc>
        <w:tc>
          <w:tcPr>
            <w:tcW w:w="900" w:type="dxa"/>
            <w:vMerge/>
          </w:tcPr>
          <w:p w:rsidR="00D64D77" w:rsidRPr="003F347A" w:rsidRDefault="00D64D77">
            <w:pP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b/>
                <w:bCs/>
                <w:sz w:val="18"/>
                <w:szCs w:val="18"/>
              </w:rPr>
              <w:t>*</w:t>
            </w:r>
            <w:r w:rsidRPr="003F347A">
              <w:rPr>
                <w:rFonts w:eastAsiaTheme="majorEastAsia"/>
                <w:sz w:val="18"/>
                <w:szCs w:val="18"/>
              </w:rPr>
              <w:t>单位产品氮氧化物产生量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107</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bCs/>
                <w:sz w:val="18"/>
                <w:szCs w:val="18"/>
              </w:rPr>
              <w:t>15</w:t>
            </w:r>
          </w:p>
        </w:tc>
        <w:tc>
          <w:tcPr>
            <w:tcW w:w="972" w:type="dxa"/>
            <w:vMerge/>
            <w:shd w:val="clear" w:color="auto" w:fill="auto"/>
          </w:tcPr>
          <w:p w:rsidR="00D64D77" w:rsidRPr="003F347A" w:rsidRDefault="00D64D77">
            <w:pPr>
              <w:rPr>
                <w:rFonts w:eastAsiaTheme="majorEastAsia"/>
                <w:kern w:val="0"/>
                <w:sz w:val="18"/>
                <w:szCs w:val="18"/>
              </w:rPr>
            </w:pPr>
          </w:p>
        </w:tc>
        <w:tc>
          <w:tcPr>
            <w:tcW w:w="900" w:type="dxa"/>
            <w:vMerge/>
            <w:shd w:val="clear" w:color="auto" w:fill="auto"/>
          </w:tcPr>
          <w:p w:rsidR="00D64D77" w:rsidRPr="003F347A" w:rsidRDefault="00D64D77">
            <w:pPr>
              <w:rPr>
                <w:rFonts w:eastAsiaTheme="majorEastAsia"/>
                <w:kern w:val="0"/>
                <w:sz w:val="18"/>
                <w:szCs w:val="18"/>
              </w:rPr>
            </w:pPr>
          </w:p>
        </w:tc>
        <w:tc>
          <w:tcPr>
            <w:tcW w:w="2340" w:type="dxa"/>
            <w:vAlign w:val="center"/>
          </w:tcPr>
          <w:p w:rsidR="00D64D77" w:rsidRPr="003F347A" w:rsidRDefault="00F34412">
            <w:pPr>
              <w:jc w:val="left"/>
              <w:rPr>
                <w:rFonts w:eastAsiaTheme="majorEastAsia"/>
                <w:bCs/>
                <w:sz w:val="18"/>
                <w:szCs w:val="18"/>
              </w:rPr>
            </w:pPr>
            <w:r w:rsidRPr="003F347A">
              <w:rPr>
                <w:rFonts w:eastAsiaTheme="majorEastAsia"/>
                <w:b/>
                <w:bCs/>
                <w:sz w:val="18"/>
                <w:szCs w:val="18"/>
              </w:rPr>
              <w:t>*</w:t>
            </w:r>
            <w:r w:rsidRPr="003F347A">
              <w:rPr>
                <w:rFonts w:eastAsiaTheme="majorEastAsia"/>
                <w:bCs/>
                <w:sz w:val="18"/>
                <w:szCs w:val="18"/>
              </w:rPr>
              <w:t>单位产品粉尘产生量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0.11</w:t>
            </w:r>
          </w:p>
        </w:tc>
        <w:tc>
          <w:tcPr>
            <w:tcW w:w="941"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widowControl/>
              <w:spacing w:line="312" w:lineRule="auto"/>
              <w:jc w:val="center"/>
              <w:rPr>
                <w:rFonts w:eastAsiaTheme="majorEastAsia"/>
                <w:kern w:val="0"/>
                <w:sz w:val="18"/>
                <w:szCs w:val="18"/>
              </w:rPr>
            </w:pPr>
            <w:r w:rsidRPr="003F347A">
              <w:rPr>
                <w:rFonts w:eastAsiaTheme="majorEastAsia"/>
                <w:kern w:val="0"/>
                <w:sz w:val="18"/>
                <w:szCs w:val="18"/>
              </w:rPr>
              <w:t>2</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bCs/>
                <w:sz w:val="18"/>
                <w:szCs w:val="18"/>
              </w:rPr>
              <w:t>16</w:t>
            </w:r>
          </w:p>
        </w:tc>
        <w:tc>
          <w:tcPr>
            <w:tcW w:w="972" w:type="dxa"/>
            <w:vMerge/>
            <w:shd w:val="clear" w:color="auto" w:fill="auto"/>
          </w:tcPr>
          <w:p w:rsidR="00D64D77" w:rsidRPr="003F347A" w:rsidRDefault="00D64D77">
            <w:pPr>
              <w:jc w:val="center"/>
              <w:rPr>
                <w:rFonts w:eastAsiaTheme="majorEastAsia"/>
                <w:color w:val="000000"/>
                <w:sz w:val="18"/>
                <w:szCs w:val="18"/>
              </w:rPr>
            </w:pPr>
          </w:p>
        </w:tc>
        <w:tc>
          <w:tcPr>
            <w:tcW w:w="900" w:type="dxa"/>
            <w:vMerge/>
            <w:shd w:val="clear" w:color="auto" w:fill="auto"/>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单位产品危险固体废物产生量</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0.22</w:t>
            </w:r>
          </w:p>
        </w:tc>
        <w:tc>
          <w:tcPr>
            <w:tcW w:w="941" w:type="dxa"/>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kg/t</w:t>
            </w:r>
          </w:p>
        </w:tc>
        <w:tc>
          <w:tcPr>
            <w:tcW w:w="2479" w:type="dxa"/>
            <w:vAlign w:val="center"/>
          </w:tcPr>
          <w:p w:rsidR="00D64D77" w:rsidRPr="003F347A" w:rsidRDefault="00F34412">
            <w:pPr>
              <w:spacing w:line="312" w:lineRule="auto"/>
              <w:jc w:val="center"/>
              <w:rPr>
                <w:rFonts w:eastAsiaTheme="majorEastAsia"/>
                <w:bCs/>
                <w:sz w:val="18"/>
                <w:szCs w:val="18"/>
              </w:rPr>
            </w:pPr>
            <w:r w:rsidRPr="003F347A">
              <w:rPr>
                <w:rFonts w:eastAsiaTheme="majorEastAsia"/>
                <w:sz w:val="18"/>
                <w:szCs w:val="18"/>
              </w:rPr>
              <w:t>20</w:t>
            </w:r>
          </w:p>
        </w:tc>
      </w:tr>
      <w:tr w:rsidR="00D64D77" w:rsidRPr="003F347A">
        <w:trPr>
          <w:trHeight w:val="340"/>
        </w:trPr>
        <w:tc>
          <w:tcPr>
            <w:tcW w:w="576" w:type="dxa"/>
          </w:tcPr>
          <w:p w:rsidR="00D64D77" w:rsidRPr="003F347A" w:rsidRDefault="00F34412">
            <w:pPr>
              <w:jc w:val="center"/>
              <w:rPr>
                <w:rFonts w:eastAsiaTheme="majorEastAsia"/>
                <w:bCs/>
                <w:sz w:val="18"/>
                <w:szCs w:val="18"/>
              </w:rPr>
            </w:pPr>
            <w:r w:rsidRPr="003F347A">
              <w:rPr>
                <w:rFonts w:eastAsiaTheme="majorEastAsia"/>
                <w:color w:val="000000"/>
                <w:sz w:val="18"/>
                <w:szCs w:val="18"/>
              </w:rPr>
              <w:t>17</w:t>
            </w:r>
          </w:p>
        </w:tc>
        <w:tc>
          <w:tcPr>
            <w:tcW w:w="972" w:type="dxa"/>
            <w:vMerge w:val="restart"/>
            <w:shd w:val="clear" w:color="auto" w:fill="auto"/>
            <w:vAlign w:val="center"/>
          </w:tcPr>
          <w:p w:rsidR="00D64D77" w:rsidRPr="003F347A" w:rsidRDefault="00F34412">
            <w:pPr>
              <w:pStyle w:val="Default"/>
              <w:rPr>
                <w:rFonts w:ascii="Times New Roman" w:eastAsiaTheme="majorEastAsia" w:cs="Times New Roman"/>
                <w:color w:val="auto"/>
                <w:sz w:val="18"/>
                <w:szCs w:val="18"/>
              </w:rPr>
            </w:pPr>
            <w:r w:rsidRPr="003F347A">
              <w:rPr>
                <w:rFonts w:ascii="Times New Roman" w:eastAsiaTheme="majorEastAsia" w:cs="Times New Roman"/>
                <w:color w:val="auto"/>
                <w:sz w:val="18"/>
                <w:szCs w:val="18"/>
              </w:rPr>
              <w:t>产品特征指标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0.05</w:t>
            </w:r>
          </w:p>
        </w:tc>
        <w:tc>
          <w:tcPr>
            <w:tcW w:w="2340" w:type="dxa"/>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产品一次合格率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pacing w:val="20"/>
                <w:sz w:val="18"/>
                <w:szCs w:val="18"/>
              </w:rPr>
            </w:pPr>
            <w:r w:rsidRPr="003F347A">
              <w:rPr>
                <w:rFonts w:eastAsiaTheme="majorEastAsia"/>
                <w:kern w:val="0"/>
                <w:sz w:val="18"/>
                <w:szCs w:val="18"/>
              </w:rPr>
              <w:t>≥</w:t>
            </w:r>
            <w:r w:rsidRPr="003F347A">
              <w:rPr>
                <w:rFonts w:eastAsiaTheme="majorEastAsia"/>
                <w:bCs/>
                <w:spacing w:val="20"/>
                <w:sz w:val="18"/>
                <w:szCs w:val="18"/>
              </w:rPr>
              <w:t>95</w:t>
            </w:r>
          </w:p>
        </w:tc>
      </w:tr>
      <w:tr w:rsidR="00D64D77" w:rsidRPr="003F347A">
        <w:trPr>
          <w:trHeight w:val="340"/>
        </w:trPr>
        <w:tc>
          <w:tcPr>
            <w:tcW w:w="576" w:type="dxa"/>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18</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bCs/>
                <w:sz w:val="18"/>
                <w:szCs w:val="18"/>
              </w:rPr>
              <w:t>上染率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w:t>
            </w:r>
            <w:r w:rsidRPr="003F347A">
              <w:rPr>
                <w:rFonts w:eastAsiaTheme="majorEastAsia"/>
                <w:bCs/>
                <w:sz w:val="18"/>
                <w:szCs w:val="18"/>
              </w:rPr>
              <w:t>85</w:t>
            </w:r>
          </w:p>
        </w:tc>
      </w:tr>
      <w:tr w:rsidR="00D64D77" w:rsidRPr="003F347A">
        <w:trPr>
          <w:trHeight w:val="340"/>
        </w:trPr>
        <w:tc>
          <w:tcPr>
            <w:tcW w:w="576" w:type="dxa"/>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19</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bCs/>
                <w:sz w:val="18"/>
                <w:szCs w:val="18"/>
              </w:rPr>
              <w:t>固色率</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0.25</w:t>
            </w:r>
          </w:p>
        </w:tc>
        <w:tc>
          <w:tcPr>
            <w:tcW w:w="941" w:type="dxa"/>
            <w:shd w:val="clear" w:color="auto" w:fill="auto"/>
            <w:vAlign w:val="center"/>
          </w:tcPr>
          <w:p w:rsidR="00D64D77" w:rsidRPr="003F347A" w:rsidRDefault="00F34412">
            <w:pPr>
              <w:jc w:val="center"/>
              <w:rPr>
                <w:rFonts w:eastAsiaTheme="majorEastAsia"/>
                <w:bCs/>
                <w:sz w:val="18"/>
                <w:szCs w:val="18"/>
              </w:rPr>
            </w:pPr>
            <w:r w:rsidRPr="003F347A">
              <w:rPr>
                <w:rFonts w:eastAsiaTheme="majorEastAsia"/>
                <w:color w:val="000000"/>
                <w:sz w:val="18"/>
                <w:szCs w:val="18"/>
              </w:rPr>
              <w:t>%</w:t>
            </w:r>
          </w:p>
        </w:tc>
        <w:tc>
          <w:tcPr>
            <w:tcW w:w="2479" w:type="dxa"/>
            <w:shd w:val="clear" w:color="auto" w:fill="auto"/>
            <w:vAlign w:val="center"/>
          </w:tcPr>
          <w:p w:rsidR="00D64D77" w:rsidRPr="003F347A" w:rsidRDefault="00F34412">
            <w:pPr>
              <w:spacing w:line="312" w:lineRule="auto"/>
              <w:jc w:val="center"/>
              <w:rPr>
                <w:rFonts w:eastAsiaTheme="majorEastAsia"/>
                <w:bCs/>
                <w:sz w:val="18"/>
                <w:szCs w:val="18"/>
              </w:rPr>
            </w:pPr>
            <w:r w:rsidRPr="003F347A">
              <w:rPr>
                <w:rFonts w:eastAsiaTheme="majorEastAsia"/>
                <w:kern w:val="0"/>
                <w:sz w:val="18"/>
                <w:szCs w:val="18"/>
              </w:rPr>
              <w:t>≥70</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20</w:t>
            </w:r>
          </w:p>
        </w:tc>
        <w:tc>
          <w:tcPr>
            <w:tcW w:w="972" w:type="dxa"/>
            <w:vMerge w:val="restart"/>
            <w:shd w:val="clear" w:color="auto" w:fill="auto"/>
            <w:vAlign w:val="center"/>
          </w:tcPr>
          <w:p w:rsidR="00D64D77" w:rsidRPr="003F347A" w:rsidRDefault="00F34412">
            <w:pPr>
              <w:jc w:val="left"/>
              <w:rPr>
                <w:rFonts w:eastAsiaTheme="majorEastAsia"/>
                <w:color w:val="000000"/>
                <w:sz w:val="18"/>
                <w:szCs w:val="18"/>
              </w:rPr>
            </w:pPr>
            <w:r w:rsidRPr="003F347A">
              <w:rPr>
                <w:rFonts w:eastAsiaTheme="majorEastAsia"/>
                <w:sz w:val="18"/>
                <w:szCs w:val="18"/>
              </w:rPr>
              <w:t>清洁生产管理指标</w:t>
            </w:r>
          </w:p>
        </w:tc>
        <w:tc>
          <w:tcPr>
            <w:tcW w:w="900" w:type="dxa"/>
            <w:vMerge w:val="restart"/>
            <w:shd w:val="clear" w:color="auto" w:fill="auto"/>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0.10</w:t>
            </w: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w:t>
            </w:r>
            <w:r w:rsidRPr="003F347A">
              <w:rPr>
                <w:rFonts w:eastAsiaTheme="majorEastAsia"/>
                <w:sz w:val="18"/>
                <w:szCs w:val="18"/>
              </w:rPr>
              <w:t>环境法律法规标准执行情况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符合国家和地方有关环境法律、法规，废水、废气、噪声等污染物排放符合国家和地方排放标准；污染物排放应达到国家和地方污染物排放总量控制指标和排污许可证管理要求</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21</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w:t>
            </w:r>
            <w:r w:rsidRPr="003F347A">
              <w:rPr>
                <w:rFonts w:eastAsiaTheme="majorEastAsia"/>
                <w:sz w:val="18"/>
                <w:szCs w:val="18"/>
              </w:rPr>
              <w:t>产业政策执行情况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color w:val="000000"/>
                <w:sz w:val="18"/>
                <w:szCs w:val="18"/>
              </w:rPr>
              <w:t>未采用国家明令禁止和淘汰的生产工艺、装备，未生产国家明令禁止的产品</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22</w:t>
            </w:r>
          </w:p>
        </w:tc>
        <w:tc>
          <w:tcPr>
            <w:tcW w:w="972" w:type="dxa"/>
            <w:vMerge/>
            <w:shd w:val="clear" w:color="auto" w:fill="auto"/>
            <w:vAlign w:val="center"/>
          </w:tcPr>
          <w:p w:rsidR="00D64D77" w:rsidRPr="003F347A" w:rsidRDefault="00D64D77">
            <w:pPr>
              <w:jc w:val="center"/>
              <w:rPr>
                <w:rFonts w:eastAsiaTheme="majorEastAsia"/>
                <w:color w:val="000000"/>
                <w:sz w:val="18"/>
                <w:szCs w:val="18"/>
              </w:rPr>
            </w:pPr>
          </w:p>
        </w:tc>
        <w:tc>
          <w:tcPr>
            <w:tcW w:w="900" w:type="dxa"/>
            <w:vMerge/>
            <w:shd w:val="clear" w:color="auto" w:fill="auto"/>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rsidP="008F36DF">
            <w:pPr>
              <w:ind w:left="50" w:hangingChars="28" w:hanging="50"/>
              <w:jc w:val="left"/>
              <w:rPr>
                <w:rFonts w:eastAsiaTheme="majorEastAsia"/>
                <w:sz w:val="18"/>
                <w:szCs w:val="18"/>
              </w:rPr>
            </w:pPr>
            <w:r w:rsidRPr="003F347A">
              <w:rPr>
                <w:rFonts w:eastAsiaTheme="majorEastAsia"/>
                <w:sz w:val="18"/>
                <w:szCs w:val="18"/>
              </w:rPr>
              <w:t>清洁生产审核情况</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0.12</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color w:val="000000"/>
                <w:sz w:val="18"/>
                <w:szCs w:val="18"/>
              </w:rPr>
            </w:pPr>
            <w:r w:rsidRPr="003F347A">
              <w:rPr>
                <w:rFonts w:eastAsiaTheme="majorEastAsia"/>
                <w:color w:val="000000"/>
                <w:sz w:val="18"/>
                <w:szCs w:val="18"/>
              </w:rPr>
              <w:t>通过了清洁生产审核</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23</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环境管理体系</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按照</w:t>
            </w:r>
            <w:r w:rsidRPr="003F347A">
              <w:rPr>
                <w:rFonts w:eastAsiaTheme="majorEastAsia"/>
                <w:sz w:val="18"/>
                <w:szCs w:val="18"/>
              </w:rPr>
              <w:t>GB/T 24001</w:t>
            </w:r>
            <w:r w:rsidRPr="003F347A">
              <w:rPr>
                <w:rFonts w:eastAsiaTheme="majorEastAsia"/>
                <w:sz w:val="18"/>
                <w:szCs w:val="18"/>
              </w:rPr>
              <w:t>建立并运行环境管理体系，环境管理程序文件及作业文件完备</w:t>
            </w:r>
          </w:p>
        </w:tc>
      </w:tr>
      <w:tr w:rsidR="00D64D77" w:rsidRPr="003F347A">
        <w:trPr>
          <w:trHeight w:val="340"/>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24</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kern w:val="0"/>
                <w:sz w:val="18"/>
                <w:szCs w:val="18"/>
              </w:rPr>
              <w:t>环境管理制度和机构</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具有完善的环境管理制度；设置专门环境管理机构和专职管理人员</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25</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center"/>
              <w:rPr>
                <w:rFonts w:eastAsiaTheme="majorEastAsia"/>
                <w:kern w:val="0"/>
                <w:sz w:val="18"/>
                <w:szCs w:val="18"/>
              </w:rPr>
            </w:pPr>
            <w:r w:rsidRPr="003F347A">
              <w:rPr>
                <w:rFonts w:eastAsiaTheme="majorEastAsia"/>
                <w:sz w:val="18"/>
                <w:szCs w:val="18"/>
              </w:rPr>
              <w:t>能源计量器具配备情况</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能源计量器具配备率符合</w:t>
            </w:r>
            <w:r w:rsidRPr="003F347A">
              <w:rPr>
                <w:rFonts w:eastAsiaTheme="majorEastAsia"/>
                <w:sz w:val="18"/>
                <w:szCs w:val="18"/>
              </w:rPr>
              <w:t>GB/T17167</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26</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kern w:val="0"/>
                <w:sz w:val="18"/>
                <w:szCs w:val="18"/>
              </w:rPr>
            </w:pPr>
            <w:r w:rsidRPr="003F347A">
              <w:rPr>
                <w:rFonts w:eastAsiaTheme="majorEastAsia"/>
                <w:sz w:val="18"/>
                <w:szCs w:val="18"/>
              </w:rPr>
              <w:t>污染物排放监测</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按《污染源自动监控管理办法》规定，安装污染物排放自</w:t>
            </w:r>
            <w:r w:rsidRPr="003F347A">
              <w:rPr>
                <w:rFonts w:eastAsiaTheme="majorEastAsia"/>
                <w:sz w:val="18"/>
                <w:szCs w:val="18"/>
              </w:rPr>
              <w:lastRenderedPageBreak/>
              <w:t>动监控设备，且与环保主管部门的监控系统联网，装置运行正常</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lastRenderedPageBreak/>
              <w:t>27</w:t>
            </w:r>
          </w:p>
        </w:tc>
        <w:tc>
          <w:tcPr>
            <w:tcW w:w="972" w:type="dxa"/>
            <w:vMerge/>
            <w:vAlign w:val="center"/>
          </w:tcPr>
          <w:p w:rsidR="00D64D77" w:rsidRPr="003F347A" w:rsidRDefault="00D64D77">
            <w:pPr>
              <w:jc w:val="center"/>
              <w:rPr>
                <w:rFonts w:eastAsiaTheme="majorEastAsia"/>
                <w:color w:val="000000"/>
                <w:sz w:val="18"/>
                <w:szCs w:val="18"/>
              </w:rPr>
            </w:pPr>
          </w:p>
        </w:tc>
        <w:tc>
          <w:tcPr>
            <w:tcW w:w="900" w:type="dxa"/>
            <w:vMerge/>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sz w:val="18"/>
                <w:szCs w:val="18"/>
              </w:rPr>
            </w:pPr>
            <w:r w:rsidRPr="003F347A">
              <w:rPr>
                <w:rFonts w:eastAsiaTheme="majorEastAsia"/>
                <w:sz w:val="18"/>
                <w:szCs w:val="18"/>
              </w:rPr>
              <w:t>环境应急</w:t>
            </w:r>
          </w:p>
        </w:tc>
        <w:tc>
          <w:tcPr>
            <w:tcW w:w="900" w:type="dxa"/>
            <w:vAlign w:val="center"/>
          </w:tcPr>
          <w:p w:rsidR="00D64D77" w:rsidRPr="003F347A" w:rsidRDefault="00F34412">
            <w:pPr>
              <w:jc w:val="center"/>
              <w:rPr>
                <w:rFonts w:eastAsiaTheme="majorEastAsia"/>
                <w:sz w:val="18"/>
                <w:szCs w:val="18"/>
              </w:rPr>
            </w:pPr>
            <w:r w:rsidRPr="003F347A">
              <w:rPr>
                <w:rFonts w:eastAsiaTheme="majorEastAsia"/>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sz w:val="18"/>
                <w:szCs w:val="18"/>
              </w:rPr>
            </w:pPr>
            <w:r w:rsidRPr="003F347A">
              <w:rPr>
                <w:rFonts w:eastAsiaTheme="majorEastAsia"/>
                <w:sz w:val="18"/>
                <w:szCs w:val="18"/>
              </w:rPr>
              <w:t>编制系统的环境应急预案并开展环境应急演练</w:t>
            </w:r>
          </w:p>
        </w:tc>
      </w:tr>
      <w:tr w:rsidR="00D64D77" w:rsidRPr="003F347A">
        <w:trPr>
          <w:trHeight w:val="338"/>
        </w:trPr>
        <w:tc>
          <w:tcPr>
            <w:tcW w:w="576"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28</w:t>
            </w:r>
          </w:p>
        </w:tc>
        <w:tc>
          <w:tcPr>
            <w:tcW w:w="972" w:type="dxa"/>
            <w:vAlign w:val="center"/>
          </w:tcPr>
          <w:p w:rsidR="00D64D77" w:rsidRPr="003F347A" w:rsidRDefault="00D64D77">
            <w:pPr>
              <w:jc w:val="center"/>
              <w:rPr>
                <w:rFonts w:eastAsiaTheme="majorEastAsia"/>
                <w:color w:val="000000"/>
                <w:sz w:val="18"/>
                <w:szCs w:val="18"/>
              </w:rPr>
            </w:pPr>
          </w:p>
        </w:tc>
        <w:tc>
          <w:tcPr>
            <w:tcW w:w="900" w:type="dxa"/>
            <w:vAlign w:val="center"/>
          </w:tcPr>
          <w:p w:rsidR="00D64D77" w:rsidRPr="003F347A" w:rsidRDefault="00D64D77">
            <w:pPr>
              <w:jc w:val="center"/>
              <w:rPr>
                <w:rFonts w:eastAsiaTheme="majorEastAsia"/>
                <w:color w:val="000000"/>
                <w:sz w:val="18"/>
                <w:szCs w:val="18"/>
              </w:rPr>
            </w:pPr>
          </w:p>
        </w:tc>
        <w:tc>
          <w:tcPr>
            <w:tcW w:w="2340" w:type="dxa"/>
            <w:vAlign w:val="center"/>
          </w:tcPr>
          <w:p w:rsidR="00D64D77" w:rsidRPr="003F347A" w:rsidRDefault="00F34412">
            <w:pPr>
              <w:jc w:val="left"/>
              <w:rPr>
                <w:rFonts w:eastAsiaTheme="majorEastAsia"/>
                <w:color w:val="FF0000"/>
                <w:sz w:val="18"/>
                <w:szCs w:val="18"/>
              </w:rPr>
            </w:pPr>
            <w:r w:rsidRPr="003F347A">
              <w:rPr>
                <w:rFonts w:eastAsiaTheme="majorEastAsia"/>
                <w:color w:val="000000"/>
                <w:kern w:val="0"/>
                <w:sz w:val="18"/>
                <w:szCs w:val="18"/>
              </w:rPr>
              <w:t>环境信息公开</w:t>
            </w:r>
          </w:p>
        </w:tc>
        <w:tc>
          <w:tcPr>
            <w:tcW w:w="900" w:type="dxa"/>
            <w:vAlign w:val="center"/>
          </w:tcPr>
          <w:p w:rsidR="00D64D77" w:rsidRPr="003F347A" w:rsidRDefault="00F34412">
            <w:pPr>
              <w:jc w:val="center"/>
              <w:rPr>
                <w:rFonts w:eastAsiaTheme="majorEastAsia"/>
                <w:color w:val="000000"/>
                <w:sz w:val="18"/>
                <w:szCs w:val="18"/>
              </w:rPr>
            </w:pPr>
            <w:r w:rsidRPr="003F347A">
              <w:rPr>
                <w:rFonts w:eastAsiaTheme="majorEastAsia"/>
                <w:color w:val="000000"/>
                <w:sz w:val="18"/>
                <w:szCs w:val="18"/>
              </w:rPr>
              <w:t>0.08</w:t>
            </w:r>
          </w:p>
        </w:tc>
        <w:tc>
          <w:tcPr>
            <w:tcW w:w="941" w:type="dxa"/>
            <w:shd w:val="clear" w:color="auto" w:fill="auto"/>
            <w:vAlign w:val="center"/>
          </w:tcPr>
          <w:p w:rsidR="00D64D77" w:rsidRPr="003F347A" w:rsidRDefault="00D64D77">
            <w:pPr>
              <w:jc w:val="center"/>
              <w:rPr>
                <w:rFonts w:eastAsiaTheme="majorEastAsia"/>
                <w:sz w:val="18"/>
                <w:szCs w:val="18"/>
              </w:rPr>
            </w:pPr>
          </w:p>
        </w:tc>
        <w:tc>
          <w:tcPr>
            <w:tcW w:w="2479" w:type="dxa"/>
            <w:shd w:val="clear" w:color="auto" w:fill="auto"/>
            <w:vAlign w:val="center"/>
          </w:tcPr>
          <w:p w:rsidR="00D64D77" w:rsidRPr="003F347A" w:rsidRDefault="00F34412">
            <w:pPr>
              <w:spacing w:line="312" w:lineRule="auto"/>
              <w:jc w:val="left"/>
              <w:rPr>
                <w:rFonts w:eastAsiaTheme="majorEastAsia"/>
                <w:color w:val="FF0000"/>
                <w:sz w:val="18"/>
                <w:szCs w:val="18"/>
              </w:rPr>
            </w:pPr>
            <w:r w:rsidRPr="003F347A">
              <w:rPr>
                <w:rFonts w:eastAsiaTheme="majorEastAsia"/>
                <w:sz w:val="18"/>
                <w:szCs w:val="18"/>
              </w:rPr>
              <w:t>按照《环境信息公开办法（试行）》要求公开环境信息</w:t>
            </w:r>
          </w:p>
        </w:tc>
      </w:tr>
    </w:tbl>
    <w:p w:rsidR="00D64D77" w:rsidRPr="003F347A" w:rsidRDefault="00F34412">
      <w:pPr>
        <w:spacing w:line="300" w:lineRule="auto"/>
        <w:rPr>
          <w:rFonts w:eastAsiaTheme="majorEastAsia"/>
          <w:sz w:val="18"/>
          <w:szCs w:val="18"/>
        </w:rPr>
      </w:pPr>
      <w:r w:rsidRPr="003F347A">
        <w:rPr>
          <w:rFonts w:eastAsiaTheme="majorEastAsia"/>
          <w:sz w:val="18"/>
          <w:szCs w:val="18"/>
        </w:rPr>
        <w:t>注：</w:t>
      </w:r>
      <w:r w:rsidRPr="003F347A">
        <w:rPr>
          <w:rFonts w:eastAsiaTheme="majorEastAsia"/>
          <w:sz w:val="18"/>
          <w:szCs w:val="18"/>
        </w:rPr>
        <w:t>1</w:t>
      </w:r>
      <w:r w:rsidRPr="003F347A">
        <w:rPr>
          <w:rFonts w:eastAsiaTheme="majorEastAsia"/>
          <w:sz w:val="18"/>
          <w:szCs w:val="18"/>
        </w:rPr>
        <w:t>、带</w:t>
      </w:r>
      <w:r w:rsidRPr="003F347A">
        <w:rPr>
          <w:rFonts w:eastAsiaTheme="majorEastAsia"/>
          <w:sz w:val="18"/>
          <w:szCs w:val="18"/>
        </w:rPr>
        <w:t>*</w:t>
      </w:r>
      <w:r w:rsidRPr="003F347A">
        <w:rPr>
          <w:rFonts w:eastAsiaTheme="majorEastAsia"/>
          <w:sz w:val="18"/>
          <w:szCs w:val="18"/>
        </w:rPr>
        <w:t>的指标为限定性指标。</w:t>
      </w:r>
    </w:p>
    <w:p w:rsidR="00D64D77" w:rsidRPr="003F347A" w:rsidRDefault="00F34412">
      <w:pPr>
        <w:spacing w:line="360" w:lineRule="auto"/>
        <w:ind w:firstLineChars="200" w:firstLine="420"/>
        <w:rPr>
          <w:szCs w:val="21"/>
        </w:rPr>
      </w:pPr>
      <w:r w:rsidRPr="003F347A">
        <w:rPr>
          <w:szCs w:val="21"/>
        </w:rPr>
        <w:t>该企业生产特点为小批量多品种，部分高性能的产品（特别是用于数码喷墨印花墨水用的活性染料），仍需要采用盐析工艺（目前国外对于该类活性染料也采用盐析工艺）。根据企业清洁生产评价指数的考核分值，在</w:t>
      </w:r>
      <w:r w:rsidRPr="003F347A">
        <w:rPr>
          <w:szCs w:val="21"/>
        </w:rPr>
        <w:t>9</w:t>
      </w:r>
      <w:r w:rsidRPr="003F347A">
        <w:rPr>
          <w:szCs w:val="21"/>
        </w:rPr>
        <w:t>项限定型指标中</w:t>
      </w:r>
      <w:r w:rsidRPr="003F347A">
        <w:rPr>
          <w:szCs w:val="21"/>
        </w:rPr>
        <w:t>2</w:t>
      </w:r>
      <w:r w:rsidRPr="003F347A">
        <w:rPr>
          <w:szCs w:val="21"/>
        </w:rPr>
        <w:t>项在</w:t>
      </w:r>
      <w:r w:rsidRPr="003F347A">
        <w:rPr>
          <w:rFonts w:eastAsia="Times New Roman"/>
          <w:szCs w:val="21"/>
        </w:rPr>
        <w:t>Ⅰ</w:t>
      </w:r>
      <w:r w:rsidRPr="003F347A">
        <w:rPr>
          <w:szCs w:val="21"/>
        </w:rPr>
        <w:t>级基准值区间，</w:t>
      </w:r>
      <w:r w:rsidRPr="003F347A">
        <w:rPr>
          <w:szCs w:val="21"/>
        </w:rPr>
        <w:t>2</w:t>
      </w:r>
      <w:r w:rsidRPr="003F347A">
        <w:rPr>
          <w:szCs w:val="21"/>
        </w:rPr>
        <w:t>项在</w:t>
      </w:r>
      <w:r w:rsidRPr="003F347A">
        <w:rPr>
          <w:szCs w:val="21"/>
        </w:rPr>
        <w:t>Ⅱ</w:t>
      </w:r>
      <w:r w:rsidRPr="003F347A">
        <w:rPr>
          <w:szCs w:val="21"/>
        </w:rPr>
        <w:t>级基准值区间，</w:t>
      </w:r>
      <w:r w:rsidRPr="003F347A">
        <w:rPr>
          <w:szCs w:val="21"/>
        </w:rPr>
        <w:t>5</w:t>
      </w:r>
      <w:r w:rsidRPr="003F347A">
        <w:rPr>
          <w:szCs w:val="21"/>
        </w:rPr>
        <w:t>项在</w:t>
      </w:r>
      <w:r w:rsidRPr="003F347A">
        <w:rPr>
          <w:szCs w:val="21"/>
        </w:rPr>
        <w:t>Ⅲ</w:t>
      </w:r>
      <w:r w:rsidRPr="003F347A">
        <w:rPr>
          <w:szCs w:val="21"/>
        </w:rPr>
        <w:t>级基准值区间，根据评价指标计算方法，按照第三基准值进行计算</w:t>
      </w:r>
      <w:r w:rsidRPr="003F347A">
        <w:rPr>
          <w:szCs w:val="21"/>
        </w:rPr>
        <w:t>,</w:t>
      </w:r>
      <w:r w:rsidRPr="003F347A">
        <w:rPr>
          <w:szCs w:val="21"/>
        </w:rPr>
        <w:t>综合评价指数为：</w:t>
      </w:r>
      <w:r w:rsidRPr="003F347A">
        <w:rPr>
          <w:szCs w:val="21"/>
        </w:rPr>
        <w:t>93</w:t>
      </w:r>
      <w:r w:rsidRPr="003F347A">
        <w:rPr>
          <w:szCs w:val="21"/>
        </w:rPr>
        <w:t>分，该企业属清洁生产企业。</w:t>
      </w:r>
    </w:p>
    <w:p w:rsidR="00D64D77" w:rsidRPr="003F347A" w:rsidRDefault="00D64D77">
      <w:pPr>
        <w:pStyle w:val="p0"/>
        <w:spacing w:line="360" w:lineRule="auto"/>
        <w:rPr>
          <w:b/>
          <w:color w:val="FF0000"/>
        </w:rPr>
      </w:pPr>
    </w:p>
    <w:sectPr w:rsidR="00D64D77" w:rsidRPr="003F347A" w:rsidSect="00D64D77">
      <w:footerReference w:type="even" r:id="rId29"/>
      <w:footerReference w:type="default" r:id="rId30"/>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550" w:rsidRDefault="005D1550" w:rsidP="00D64D77">
      <w:r>
        <w:separator/>
      </w:r>
    </w:p>
  </w:endnote>
  <w:endnote w:type="continuationSeparator" w:id="1">
    <w:p w:rsidR="005D1550" w:rsidRDefault="005D1550" w:rsidP="00D64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Gill Sans Ultra Bold">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华文隶书">
    <w:panose1 w:val="02010800040101010101"/>
    <w:charset w:val="86"/>
    <w:family w:val="auto"/>
    <w:pitch w:val="variable"/>
    <w:sig w:usb0="00000001" w:usb1="080F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436225"/>
      <w:docPartObj>
        <w:docPartGallery w:val="Page Numbers (Bottom of Page)"/>
        <w:docPartUnique/>
      </w:docPartObj>
    </w:sdtPr>
    <w:sdtContent>
      <w:p w:rsidR="009826B8" w:rsidRDefault="00E9728D" w:rsidP="00E9728D">
        <w:pPr>
          <w:pStyle w:val="ad"/>
          <w:tabs>
            <w:tab w:val="left" w:pos="4080"/>
            <w:tab w:val="center" w:pos="4337"/>
          </w:tabs>
        </w:pPr>
        <w:r>
          <w:tab/>
        </w:r>
        <w:r>
          <w:tab/>
        </w:r>
        <w:r>
          <w:tab/>
        </w:r>
        <w:r w:rsidR="007943E9">
          <w:fldChar w:fldCharType="begin"/>
        </w:r>
        <w:r w:rsidR="009826B8">
          <w:instrText>PAGE   \* MERGEFORMAT</w:instrText>
        </w:r>
        <w:r w:rsidR="007943E9">
          <w:fldChar w:fldCharType="separate"/>
        </w:r>
        <w:r w:rsidR="000F6B31" w:rsidRPr="000F6B31">
          <w:rPr>
            <w:noProof/>
            <w:lang w:val="zh-CN"/>
          </w:rPr>
          <w:t>1</w:t>
        </w:r>
        <w:r w:rsidR="007943E9">
          <w:fldChar w:fldCharType="end"/>
        </w:r>
      </w:p>
    </w:sdtContent>
  </w:sdt>
  <w:p w:rsidR="009826B8" w:rsidRDefault="009826B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689" w:rsidRDefault="007943E9">
    <w:pPr>
      <w:pStyle w:val="ad"/>
      <w:framePr w:wrap="around" w:vAnchor="text" w:hAnchor="margin" w:xAlign="right" w:y="1"/>
      <w:rPr>
        <w:rStyle w:val="af1"/>
      </w:rPr>
    </w:pPr>
    <w:r>
      <w:rPr>
        <w:rStyle w:val="af1"/>
      </w:rPr>
      <w:fldChar w:fldCharType="begin"/>
    </w:r>
    <w:r w:rsidR="00133689">
      <w:rPr>
        <w:rStyle w:val="af1"/>
      </w:rPr>
      <w:instrText xml:space="preserve">PAGE  </w:instrText>
    </w:r>
    <w:r>
      <w:rPr>
        <w:rStyle w:val="af1"/>
      </w:rPr>
      <w:fldChar w:fldCharType="end"/>
    </w:r>
  </w:p>
  <w:p w:rsidR="00133689" w:rsidRDefault="00133689">
    <w:pPr>
      <w:pStyle w:val="ad"/>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689" w:rsidRDefault="007943E9">
    <w:pPr>
      <w:pStyle w:val="ad"/>
      <w:framePr w:wrap="around" w:vAnchor="text" w:hAnchor="margin" w:xAlign="right" w:y="1"/>
      <w:rPr>
        <w:rStyle w:val="af1"/>
      </w:rPr>
    </w:pPr>
    <w:r>
      <w:rPr>
        <w:rStyle w:val="af1"/>
      </w:rPr>
      <w:fldChar w:fldCharType="begin"/>
    </w:r>
    <w:r w:rsidR="00133689">
      <w:rPr>
        <w:rStyle w:val="af1"/>
      </w:rPr>
      <w:instrText xml:space="preserve">PAGE  </w:instrText>
    </w:r>
    <w:r>
      <w:rPr>
        <w:rStyle w:val="af1"/>
      </w:rPr>
      <w:fldChar w:fldCharType="separate"/>
    </w:r>
    <w:r w:rsidR="00DA7994">
      <w:rPr>
        <w:rStyle w:val="af1"/>
        <w:noProof/>
      </w:rPr>
      <w:t>44</w:t>
    </w:r>
    <w:r>
      <w:rPr>
        <w:rStyle w:val="af1"/>
      </w:rPr>
      <w:fldChar w:fldCharType="end"/>
    </w:r>
  </w:p>
  <w:p w:rsidR="00133689" w:rsidRDefault="00133689">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550" w:rsidRDefault="005D1550" w:rsidP="00D64D77">
      <w:r>
        <w:separator/>
      </w:r>
    </w:p>
  </w:footnote>
  <w:footnote w:type="continuationSeparator" w:id="1">
    <w:p w:rsidR="005D1550" w:rsidRDefault="005D1550" w:rsidP="00D64D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21B4E"/>
    <w:multiLevelType w:val="multilevel"/>
    <w:tmpl w:val="55321B4E"/>
    <w:lvl w:ilvl="0">
      <w:start w:val="1"/>
      <w:numFmt w:val="decimal"/>
      <w:lvlText w:val="%1"/>
      <w:lvlJc w:val="left"/>
      <w:pPr>
        <w:tabs>
          <w:tab w:val="left" w:pos="605"/>
        </w:tabs>
        <w:ind w:left="605" w:hanging="425"/>
      </w:pPr>
      <w:rPr>
        <w:rFonts w:eastAsia="黑体" w:hint="eastAsia"/>
        <w:b w:val="0"/>
        <w:i w:val="0"/>
        <w:sz w:val="21"/>
        <w:szCs w:val="21"/>
      </w:rPr>
    </w:lvl>
    <w:lvl w:ilvl="1" w:tentative="1">
      <w:start w:val="1"/>
      <w:numFmt w:val="decimal"/>
      <w:lvlText w:val="%1.%2"/>
      <w:lvlJc w:val="left"/>
      <w:pPr>
        <w:tabs>
          <w:tab w:val="left" w:pos="3267"/>
        </w:tabs>
        <w:ind w:left="3267" w:hanging="567"/>
      </w:pPr>
      <w:rPr>
        <w:rFonts w:ascii="黑体" w:eastAsia="黑体" w:hint="eastAsia"/>
        <w:sz w:val="21"/>
        <w:szCs w:val="21"/>
      </w:rPr>
    </w:lvl>
    <w:lvl w:ilvl="2" w:tentative="1">
      <w:start w:val="1"/>
      <w:numFmt w:val="decimal"/>
      <w:lvlText w:val="%1.%2.%3"/>
      <w:lvlJc w:val="left"/>
      <w:pPr>
        <w:tabs>
          <w:tab w:val="left" w:pos="889"/>
        </w:tabs>
        <w:ind w:left="889" w:hanging="709"/>
      </w:pPr>
      <w:rPr>
        <w:rFonts w:eastAsia="黑体" w:hint="eastAsia"/>
        <w:sz w:val="21"/>
        <w:szCs w:val="21"/>
      </w:rPr>
    </w:lvl>
    <w:lvl w:ilvl="3" w:tentative="1">
      <w:start w:val="1"/>
      <w:numFmt w:val="decimal"/>
      <w:lvlText w:val="%1.%2.%3.%4"/>
      <w:lvlJc w:val="left"/>
      <w:pPr>
        <w:tabs>
          <w:tab w:val="left" w:pos="3551"/>
        </w:tabs>
        <w:ind w:left="3551" w:hanging="851"/>
      </w:pPr>
      <w:rPr>
        <w:rFonts w:hint="eastAsia"/>
      </w:rPr>
    </w:lvl>
    <w:lvl w:ilvl="4" w:tentative="1">
      <w:start w:val="1"/>
      <w:numFmt w:val="decimal"/>
      <w:lvlText w:val="%1.%2.%3.%4.%5."/>
      <w:lvlJc w:val="left"/>
      <w:pPr>
        <w:tabs>
          <w:tab w:val="left" w:pos="3692"/>
        </w:tabs>
        <w:ind w:left="3692" w:hanging="992"/>
      </w:pPr>
      <w:rPr>
        <w:rFonts w:hint="eastAsia"/>
      </w:rPr>
    </w:lvl>
    <w:lvl w:ilvl="5" w:tentative="1">
      <w:start w:val="1"/>
      <w:numFmt w:val="decimal"/>
      <w:lvlText w:val="%1.%2.%3.%4.%5.%6."/>
      <w:lvlJc w:val="left"/>
      <w:pPr>
        <w:tabs>
          <w:tab w:val="left" w:pos="3834"/>
        </w:tabs>
        <w:ind w:left="3834" w:hanging="1134"/>
      </w:pPr>
      <w:rPr>
        <w:rFonts w:hint="eastAsia"/>
      </w:rPr>
    </w:lvl>
    <w:lvl w:ilvl="6" w:tentative="1">
      <w:start w:val="1"/>
      <w:numFmt w:val="decimal"/>
      <w:lvlText w:val="%1.%2.%3.%4.%5.%6.%7."/>
      <w:lvlJc w:val="left"/>
      <w:pPr>
        <w:tabs>
          <w:tab w:val="left" w:pos="3976"/>
        </w:tabs>
        <w:ind w:left="3976" w:hanging="1276"/>
      </w:pPr>
      <w:rPr>
        <w:rFonts w:hint="eastAsia"/>
      </w:rPr>
    </w:lvl>
    <w:lvl w:ilvl="7" w:tentative="1">
      <w:start w:val="1"/>
      <w:numFmt w:val="decimal"/>
      <w:lvlText w:val="%1.%2.%3.%4.%5.%6.%7.%8."/>
      <w:lvlJc w:val="left"/>
      <w:pPr>
        <w:tabs>
          <w:tab w:val="left" w:pos="4118"/>
        </w:tabs>
        <w:ind w:left="4118" w:hanging="1418"/>
      </w:pPr>
      <w:rPr>
        <w:rFonts w:hint="eastAsia"/>
      </w:rPr>
    </w:lvl>
    <w:lvl w:ilvl="8" w:tentative="1">
      <w:start w:val="1"/>
      <w:numFmt w:val="decimal"/>
      <w:lvlText w:val="%1.%2.%3.%4.%5.%6.%7.%8.%9."/>
      <w:lvlJc w:val="left"/>
      <w:pPr>
        <w:tabs>
          <w:tab w:val="left" w:pos="4259"/>
        </w:tabs>
        <w:ind w:left="4259" w:hanging="1559"/>
      </w:pPr>
      <w:rPr>
        <w:rFonts w:hint="eastAsia"/>
      </w:rPr>
    </w:lvl>
  </w:abstractNum>
  <w:abstractNum w:abstractNumId="1">
    <w:nsid w:val="791166CE"/>
    <w:multiLevelType w:val="multilevel"/>
    <w:tmpl w:val="791166CE"/>
    <w:lvl w:ilvl="0">
      <w:start w:val="1"/>
      <w:numFmt w:val="decimal"/>
      <w:lvlText w:val="(%1)"/>
      <w:lvlJc w:val="left"/>
      <w:pPr>
        <w:tabs>
          <w:tab w:val="left" w:pos="420"/>
        </w:tabs>
        <w:ind w:left="420" w:hanging="420"/>
      </w:pPr>
      <w:rPr>
        <w:rFonts w:hint="eastAsia"/>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00F3"/>
    <w:rsid w:val="00004EFC"/>
    <w:rsid w:val="00010F5A"/>
    <w:rsid w:val="000123EC"/>
    <w:rsid w:val="000166D6"/>
    <w:rsid w:val="000205F5"/>
    <w:rsid w:val="00021D46"/>
    <w:rsid w:val="00022881"/>
    <w:rsid w:val="00024882"/>
    <w:rsid w:val="0002505A"/>
    <w:rsid w:val="00027EAF"/>
    <w:rsid w:val="00030AE0"/>
    <w:rsid w:val="000370C3"/>
    <w:rsid w:val="000475F3"/>
    <w:rsid w:val="0007644D"/>
    <w:rsid w:val="00083AE2"/>
    <w:rsid w:val="0008441D"/>
    <w:rsid w:val="000951B3"/>
    <w:rsid w:val="00095777"/>
    <w:rsid w:val="000A3A14"/>
    <w:rsid w:val="000B3E62"/>
    <w:rsid w:val="000D1ABE"/>
    <w:rsid w:val="000D1CC8"/>
    <w:rsid w:val="000D6E9A"/>
    <w:rsid w:val="000F5EC0"/>
    <w:rsid w:val="000F6B31"/>
    <w:rsid w:val="000F6E39"/>
    <w:rsid w:val="00106039"/>
    <w:rsid w:val="00110756"/>
    <w:rsid w:val="00114D66"/>
    <w:rsid w:val="00133689"/>
    <w:rsid w:val="00137D6F"/>
    <w:rsid w:val="001429AF"/>
    <w:rsid w:val="00147678"/>
    <w:rsid w:val="00156D4D"/>
    <w:rsid w:val="0016352B"/>
    <w:rsid w:val="00180E59"/>
    <w:rsid w:val="00181B5E"/>
    <w:rsid w:val="00181C8E"/>
    <w:rsid w:val="001B19BC"/>
    <w:rsid w:val="001B1F63"/>
    <w:rsid w:val="001B5007"/>
    <w:rsid w:val="001D2F24"/>
    <w:rsid w:val="001E0E5F"/>
    <w:rsid w:val="001E0FF1"/>
    <w:rsid w:val="001F2230"/>
    <w:rsid w:val="001F5505"/>
    <w:rsid w:val="001F6553"/>
    <w:rsid w:val="0021000B"/>
    <w:rsid w:val="00220713"/>
    <w:rsid w:val="002211C9"/>
    <w:rsid w:val="002315F9"/>
    <w:rsid w:val="002317BA"/>
    <w:rsid w:val="00233EED"/>
    <w:rsid w:val="002400F9"/>
    <w:rsid w:val="002436D8"/>
    <w:rsid w:val="00244261"/>
    <w:rsid w:val="00250156"/>
    <w:rsid w:val="00255B3C"/>
    <w:rsid w:val="00256DC2"/>
    <w:rsid w:val="002628A5"/>
    <w:rsid w:val="002744F1"/>
    <w:rsid w:val="002839B2"/>
    <w:rsid w:val="002A281B"/>
    <w:rsid w:val="002B2449"/>
    <w:rsid w:val="002B3CA9"/>
    <w:rsid w:val="002C1544"/>
    <w:rsid w:val="002C31A8"/>
    <w:rsid w:val="002C38E0"/>
    <w:rsid w:val="002C40CE"/>
    <w:rsid w:val="002D13EF"/>
    <w:rsid w:val="002D2B3E"/>
    <w:rsid w:val="002D55A9"/>
    <w:rsid w:val="00305BCC"/>
    <w:rsid w:val="003077A3"/>
    <w:rsid w:val="003130F8"/>
    <w:rsid w:val="0031349F"/>
    <w:rsid w:val="00322C1D"/>
    <w:rsid w:val="00325926"/>
    <w:rsid w:val="00336AB8"/>
    <w:rsid w:val="00342102"/>
    <w:rsid w:val="00363EB3"/>
    <w:rsid w:val="00367A12"/>
    <w:rsid w:val="00372C83"/>
    <w:rsid w:val="00377F95"/>
    <w:rsid w:val="00382359"/>
    <w:rsid w:val="00395174"/>
    <w:rsid w:val="00395535"/>
    <w:rsid w:val="003A2564"/>
    <w:rsid w:val="003A268E"/>
    <w:rsid w:val="003A2DDA"/>
    <w:rsid w:val="003A5C65"/>
    <w:rsid w:val="003A7334"/>
    <w:rsid w:val="003B0A04"/>
    <w:rsid w:val="003C36B6"/>
    <w:rsid w:val="003D2439"/>
    <w:rsid w:val="003D3007"/>
    <w:rsid w:val="003D6226"/>
    <w:rsid w:val="003D7BB6"/>
    <w:rsid w:val="003E2359"/>
    <w:rsid w:val="003E6DEC"/>
    <w:rsid w:val="003E7953"/>
    <w:rsid w:val="003F347A"/>
    <w:rsid w:val="003F4324"/>
    <w:rsid w:val="0040712B"/>
    <w:rsid w:val="00410425"/>
    <w:rsid w:val="004116D4"/>
    <w:rsid w:val="0041303C"/>
    <w:rsid w:val="00426B05"/>
    <w:rsid w:val="004365AF"/>
    <w:rsid w:val="00437977"/>
    <w:rsid w:val="0044063B"/>
    <w:rsid w:val="00446FAB"/>
    <w:rsid w:val="0045015C"/>
    <w:rsid w:val="004750AB"/>
    <w:rsid w:val="00476036"/>
    <w:rsid w:val="004776C8"/>
    <w:rsid w:val="004A35AE"/>
    <w:rsid w:val="004B0870"/>
    <w:rsid w:val="004F0AAE"/>
    <w:rsid w:val="004F6A72"/>
    <w:rsid w:val="004F6D42"/>
    <w:rsid w:val="00504066"/>
    <w:rsid w:val="00507B02"/>
    <w:rsid w:val="005131D3"/>
    <w:rsid w:val="005167E0"/>
    <w:rsid w:val="0052205F"/>
    <w:rsid w:val="0052469E"/>
    <w:rsid w:val="00557F88"/>
    <w:rsid w:val="00561E6C"/>
    <w:rsid w:val="00567EA0"/>
    <w:rsid w:val="00571D49"/>
    <w:rsid w:val="00585727"/>
    <w:rsid w:val="00593BA1"/>
    <w:rsid w:val="00595A36"/>
    <w:rsid w:val="00596D1B"/>
    <w:rsid w:val="005A5874"/>
    <w:rsid w:val="005B36BC"/>
    <w:rsid w:val="005B49BF"/>
    <w:rsid w:val="005B6660"/>
    <w:rsid w:val="005C030E"/>
    <w:rsid w:val="005C59B0"/>
    <w:rsid w:val="005D1550"/>
    <w:rsid w:val="005E452F"/>
    <w:rsid w:val="005E6CA1"/>
    <w:rsid w:val="005E72E4"/>
    <w:rsid w:val="005F1125"/>
    <w:rsid w:val="00601055"/>
    <w:rsid w:val="00602CB6"/>
    <w:rsid w:val="00603639"/>
    <w:rsid w:val="00605CDB"/>
    <w:rsid w:val="00607ED2"/>
    <w:rsid w:val="006210A2"/>
    <w:rsid w:val="006304AB"/>
    <w:rsid w:val="00640A3F"/>
    <w:rsid w:val="00663EC5"/>
    <w:rsid w:val="00674DA9"/>
    <w:rsid w:val="00681C79"/>
    <w:rsid w:val="00681E7B"/>
    <w:rsid w:val="00685493"/>
    <w:rsid w:val="006921AC"/>
    <w:rsid w:val="006A06E6"/>
    <w:rsid w:val="006A7B55"/>
    <w:rsid w:val="006B2138"/>
    <w:rsid w:val="006B3084"/>
    <w:rsid w:val="006B3604"/>
    <w:rsid w:val="006B4791"/>
    <w:rsid w:val="006B59A6"/>
    <w:rsid w:val="006D502A"/>
    <w:rsid w:val="006D5DEE"/>
    <w:rsid w:val="006D704F"/>
    <w:rsid w:val="006E0684"/>
    <w:rsid w:val="006E358E"/>
    <w:rsid w:val="006E4CBF"/>
    <w:rsid w:val="006F43D1"/>
    <w:rsid w:val="006F4F43"/>
    <w:rsid w:val="006F6B53"/>
    <w:rsid w:val="006F6B73"/>
    <w:rsid w:val="00703A71"/>
    <w:rsid w:val="007068D7"/>
    <w:rsid w:val="0071380B"/>
    <w:rsid w:val="007201F9"/>
    <w:rsid w:val="00720BC9"/>
    <w:rsid w:val="00721196"/>
    <w:rsid w:val="00736CE3"/>
    <w:rsid w:val="00737C59"/>
    <w:rsid w:val="00741CA4"/>
    <w:rsid w:val="007543D5"/>
    <w:rsid w:val="00757E88"/>
    <w:rsid w:val="007643EC"/>
    <w:rsid w:val="0076757F"/>
    <w:rsid w:val="007677F6"/>
    <w:rsid w:val="00767C9A"/>
    <w:rsid w:val="0077162A"/>
    <w:rsid w:val="007837DD"/>
    <w:rsid w:val="007943E9"/>
    <w:rsid w:val="00797891"/>
    <w:rsid w:val="007A4AB3"/>
    <w:rsid w:val="007A61B4"/>
    <w:rsid w:val="007C61B9"/>
    <w:rsid w:val="007C69A3"/>
    <w:rsid w:val="007D054C"/>
    <w:rsid w:val="007D0AF1"/>
    <w:rsid w:val="007E7125"/>
    <w:rsid w:val="007F4E48"/>
    <w:rsid w:val="007F6718"/>
    <w:rsid w:val="008006D5"/>
    <w:rsid w:val="008035E5"/>
    <w:rsid w:val="0081600A"/>
    <w:rsid w:val="008205DD"/>
    <w:rsid w:val="008336A4"/>
    <w:rsid w:val="00842718"/>
    <w:rsid w:val="00845FC3"/>
    <w:rsid w:val="008468DF"/>
    <w:rsid w:val="0086712D"/>
    <w:rsid w:val="0087645B"/>
    <w:rsid w:val="00886B03"/>
    <w:rsid w:val="00887A6B"/>
    <w:rsid w:val="008A0BC7"/>
    <w:rsid w:val="008A0EBC"/>
    <w:rsid w:val="008A4DE1"/>
    <w:rsid w:val="008B2607"/>
    <w:rsid w:val="008B3459"/>
    <w:rsid w:val="008C5E55"/>
    <w:rsid w:val="008D1963"/>
    <w:rsid w:val="008D5881"/>
    <w:rsid w:val="008D6098"/>
    <w:rsid w:val="008D63A4"/>
    <w:rsid w:val="008D7AAB"/>
    <w:rsid w:val="008F36DF"/>
    <w:rsid w:val="008F5581"/>
    <w:rsid w:val="009018E4"/>
    <w:rsid w:val="0090334A"/>
    <w:rsid w:val="00921674"/>
    <w:rsid w:val="00923CE9"/>
    <w:rsid w:val="00927901"/>
    <w:rsid w:val="00931EB0"/>
    <w:rsid w:val="00935FC9"/>
    <w:rsid w:val="009408BE"/>
    <w:rsid w:val="00945BCB"/>
    <w:rsid w:val="00952B7E"/>
    <w:rsid w:val="00953E3C"/>
    <w:rsid w:val="009542BC"/>
    <w:rsid w:val="009546A3"/>
    <w:rsid w:val="009561D2"/>
    <w:rsid w:val="00960147"/>
    <w:rsid w:val="00962733"/>
    <w:rsid w:val="00971911"/>
    <w:rsid w:val="00972D01"/>
    <w:rsid w:val="00975993"/>
    <w:rsid w:val="00976335"/>
    <w:rsid w:val="009826B8"/>
    <w:rsid w:val="0098573F"/>
    <w:rsid w:val="009B5E2D"/>
    <w:rsid w:val="009B6138"/>
    <w:rsid w:val="009C510B"/>
    <w:rsid w:val="009C5F36"/>
    <w:rsid w:val="009C7BE2"/>
    <w:rsid w:val="009D27C0"/>
    <w:rsid w:val="009E1780"/>
    <w:rsid w:val="009E3CE7"/>
    <w:rsid w:val="009E7891"/>
    <w:rsid w:val="00A003F2"/>
    <w:rsid w:val="00A00F4C"/>
    <w:rsid w:val="00A118F2"/>
    <w:rsid w:val="00A21918"/>
    <w:rsid w:val="00A31B5F"/>
    <w:rsid w:val="00A350DE"/>
    <w:rsid w:val="00A42465"/>
    <w:rsid w:val="00A51376"/>
    <w:rsid w:val="00A55BD1"/>
    <w:rsid w:val="00A600F3"/>
    <w:rsid w:val="00A62959"/>
    <w:rsid w:val="00A70545"/>
    <w:rsid w:val="00A7236F"/>
    <w:rsid w:val="00A746AF"/>
    <w:rsid w:val="00A75AB7"/>
    <w:rsid w:val="00A76833"/>
    <w:rsid w:val="00A80207"/>
    <w:rsid w:val="00A808D7"/>
    <w:rsid w:val="00A9180D"/>
    <w:rsid w:val="00AC31AB"/>
    <w:rsid w:val="00AC5AEA"/>
    <w:rsid w:val="00AD0F86"/>
    <w:rsid w:val="00AD68B5"/>
    <w:rsid w:val="00AF0ECB"/>
    <w:rsid w:val="00AF2BD1"/>
    <w:rsid w:val="00AF593F"/>
    <w:rsid w:val="00AF5F6D"/>
    <w:rsid w:val="00B02099"/>
    <w:rsid w:val="00B17F11"/>
    <w:rsid w:val="00B20E84"/>
    <w:rsid w:val="00B22A04"/>
    <w:rsid w:val="00B30247"/>
    <w:rsid w:val="00B333D9"/>
    <w:rsid w:val="00B36155"/>
    <w:rsid w:val="00B413C1"/>
    <w:rsid w:val="00B4447E"/>
    <w:rsid w:val="00B4722F"/>
    <w:rsid w:val="00B474A0"/>
    <w:rsid w:val="00B521DA"/>
    <w:rsid w:val="00B52E5D"/>
    <w:rsid w:val="00B54E27"/>
    <w:rsid w:val="00B64355"/>
    <w:rsid w:val="00B65AB2"/>
    <w:rsid w:val="00B71235"/>
    <w:rsid w:val="00B77FB4"/>
    <w:rsid w:val="00B80412"/>
    <w:rsid w:val="00B8540F"/>
    <w:rsid w:val="00B86A18"/>
    <w:rsid w:val="00BA1712"/>
    <w:rsid w:val="00BA7929"/>
    <w:rsid w:val="00BB42DD"/>
    <w:rsid w:val="00BB588F"/>
    <w:rsid w:val="00BC2A23"/>
    <w:rsid w:val="00BC4191"/>
    <w:rsid w:val="00BD12CE"/>
    <w:rsid w:val="00BD772F"/>
    <w:rsid w:val="00BE1BAE"/>
    <w:rsid w:val="00BF6580"/>
    <w:rsid w:val="00C01129"/>
    <w:rsid w:val="00C01CF6"/>
    <w:rsid w:val="00C032C1"/>
    <w:rsid w:val="00C0469F"/>
    <w:rsid w:val="00C0555F"/>
    <w:rsid w:val="00C0787F"/>
    <w:rsid w:val="00C07F95"/>
    <w:rsid w:val="00C15688"/>
    <w:rsid w:val="00C16D41"/>
    <w:rsid w:val="00C21501"/>
    <w:rsid w:val="00C301E8"/>
    <w:rsid w:val="00C34919"/>
    <w:rsid w:val="00C35480"/>
    <w:rsid w:val="00C36EA6"/>
    <w:rsid w:val="00C63968"/>
    <w:rsid w:val="00C64192"/>
    <w:rsid w:val="00C6708A"/>
    <w:rsid w:val="00C704A9"/>
    <w:rsid w:val="00C728C1"/>
    <w:rsid w:val="00C72E89"/>
    <w:rsid w:val="00C818A9"/>
    <w:rsid w:val="00CA5D24"/>
    <w:rsid w:val="00CB66F7"/>
    <w:rsid w:val="00CB684D"/>
    <w:rsid w:val="00CC3A1E"/>
    <w:rsid w:val="00CE510F"/>
    <w:rsid w:val="00CF3139"/>
    <w:rsid w:val="00CF5EC3"/>
    <w:rsid w:val="00D24CD9"/>
    <w:rsid w:val="00D272B6"/>
    <w:rsid w:val="00D436BF"/>
    <w:rsid w:val="00D4769C"/>
    <w:rsid w:val="00D64D77"/>
    <w:rsid w:val="00D74363"/>
    <w:rsid w:val="00D77875"/>
    <w:rsid w:val="00DA4D4A"/>
    <w:rsid w:val="00DA633C"/>
    <w:rsid w:val="00DA7994"/>
    <w:rsid w:val="00DB041E"/>
    <w:rsid w:val="00DB4C30"/>
    <w:rsid w:val="00DF423D"/>
    <w:rsid w:val="00DF4F66"/>
    <w:rsid w:val="00DF764C"/>
    <w:rsid w:val="00E11F87"/>
    <w:rsid w:val="00E132D2"/>
    <w:rsid w:val="00E42FFC"/>
    <w:rsid w:val="00E50C02"/>
    <w:rsid w:val="00E52E30"/>
    <w:rsid w:val="00E55483"/>
    <w:rsid w:val="00E61802"/>
    <w:rsid w:val="00E628A2"/>
    <w:rsid w:val="00E636AB"/>
    <w:rsid w:val="00E637DC"/>
    <w:rsid w:val="00E924D3"/>
    <w:rsid w:val="00E94298"/>
    <w:rsid w:val="00E96478"/>
    <w:rsid w:val="00E96BFE"/>
    <w:rsid w:val="00E9728D"/>
    <w:rsid w:val="00EA1131"/>
    <w:rsid w:val="00EB001A"/>
    <w:rsid w:val="00EB03A2"/>
    <w:rsid w:val="00EB4269"/>
    <w:rsid w:val="00EC4DBA"/>
    <w:rsid w:val="00ED33E1"/>
    <w:rsid w:val="00ED6123"/>
    <w:rsid w:val="00EE3E19"/>
    <w:rsid w:val="00EE3EE8"/>
    <w:rsid w:val="00EF1715"/>
    <w:rsid w:val="00EF1C34"/>
    <w:rsid w:val="00F01A08"/>
    <w:rsid w:val="00F0318F"/>
    <w:rsid w:val="00F035E8"/>
    <w:rsid w:val="00F04654"/>
    <w:rsid w:val="00F1610F"/>
    <w:rsid w:val="00F20D95"/>
    <w:rsid w:val="00F30ED5"/>
    <w:rsid w:val="00F32460"/>
    <w:rsid w:val="00F34079"/>
    <w:rsid w:val="00F34412"/>
    <w:rsid w:val="00F510D6"/>
    <w:rsid w:val="00F5530D"/>
    <w:rsid w:val="00F6196A"/>
    <w:rsid w:val="00F76347"/>
    <w:rsid w:val="00F96A24"/>
    <w:rsid w:val="00F97706"/>
    <w:rsid w:val="00FA57B0"/>
    <w:rsid w:val="00FB09C0"/>
    <w:rsid w:val="00FB769E"/>
    <w:rsid w:val="00FC0426"/>
    <w:rsid w:val="00FC524B"/>
    <w:rsid w:val="00FD0C7F"/>
    <w:rsid w:val="00FD4869"/>
    <w:rsid w:val="00FF18A8"/>
    <w:rsid w:val="00FF2073"/>
    <w:rsid w:val="00FF2195"/>
    <w:rsid w:val="06160889"/>
    <w:rsid w:val="0A037578"/>
    <w:rsid w:val="10F03127"/>
    <w:rsid w:val="13F25FFD"/>
    <w:rsid w:val="1ADA01C2"/>
    <w:rsid w:val="23E96DC8"/>
    <w:rsid w:val="27A07BB6"/>
    <w:rsid w:val="2BF320CE"/>
    <w:rsid w:val="2C8D13F2"/>
    <w:rsid w:val="2E9C3D8C"/>
    <w:rsid w:val="3997769B"/>
    <w:rsid w:val="401B6542"/>
    <w:rsid w:val="416E096C"/>
    <w:rsid w:val="472D4F4F"/>
    <w:rsid w:val="47C01DF1"/>
    <w:rsid w:val="4C67639E"/>
    <w:rsid w:val="4CD3665F"/>
    <w:rsid w:val="4F7F1679"/>
    <w:rsid w:val="5148578F"/>
    <w:rsid w:val="57192A4B"/>
    <w:rsid w:val="5B5574EA"/>
    <w:rsid w:val="61495CD6"/>
    <w:rsid w:val="61AC68F4"/>
    <w:rsid w:val="62013DFF"/>
    <w:rsid w:val="64D47120"/>
    <w:rsid w:val="64D700A5"/>
    <w:rsid w:val="66D82B1A"/>
    <w:rsid w:val="6B563E69"/>
    <w:rsid w:val="6E242482"/>
    <w:rsid w:val="760B0720"/>
    <w:rsid w:val="79061E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qFormat="1"/>
    <w:lsdException w:name="annotation text" w:semiHidden="1" w:qFormat="1"/>
    <w:lsdException w:name="header" w:qFormat="1"/>
    <w:lsdException w:name="footer" w:semiHidden="1" w:uiPriority="99" w:qFormat="1"/>
    <w:lsdException w:name="caption" w:qFormat="1"/>
    <w:lsdException w:name="page number" w:qFormat="1"/>
    <w:lsdException w:name="Title" w:qFormat="1"/>
    <w:lsdException w:name="Default Paragraph Font" w:uiPriority="1" w:unhideWhenUsed="1" w:qFormat="1"/>
    <w:lsdException w:name="Body Text" w:semiHidden="1" w:qFormat="1"/>
    <w:lsdException w:name="Body Text Indent" w:semiHidden="1" w:qFormat="1"/>
    <w:lsdException w:name="Subtitle" w:qFormat="1"/>
    <w:lsdException w:name="Date" w:semiHidden="1" w:qFormat="1"/>
    <w:lsdException w:name="Body Text 2" w:semiHidden="1" w:qFormat="1"/>
    <w:lsdException w:name="Body Text 3" w:semiHidden="1" w:qFormat="1"/>
    <w:lsdException w:name="Body Text Indent 2" w:qFormat="1"/>
    <w:lsdException w:name="Body Text Indent 3" w:semiHidden="1" w:qFormat="1"/>
    <w:lsdException w:name="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77"/>
    <w:pPr>
      <w:widowControl w:val="0"/>
      <w:jc w:val="both"/>
    </w:pPr>
    <w:rPr>
      <w:kern w:val="2"/>
      <w:sz w:val="21"/>
      <w:szCs w:val="24"/>
    </w:rPr>
  </w:style>
  <w:style w:type="paragraph" w:styleId="1">
    <w:name w:val="heading 1"/>
    <w:basedOn w:val="a"/>
    <w:next w:val="a"/>
    <w:link w:val="1Char"/>
    <w:qFormat/>
    <w:rsid w:val="00D64D77"/>
    <w:pPr>
      <w:keepNext/>
      <w:outlineLvl w:val="0"/>
    </w:pPr>
    <w:rPr>
      <w:rFonts w:ascii="Gill Sans Ultra Bold" w:hAnsi="Gill Sans Ultra Bold"/>
      <w:b/>
      <w:sz w:val="84"/>
      <w:szCs w:val="20"/>
    </w:rPr>
  </w:style>
  <w:style w:type="paragraph" w:styleId="2">
    <w:name w:val="heading 2"/>
    <w:basedOn w:val="a"/>
    <w:next w:val="a"/>
    <w:link w:val="2Char"/>
    <w:qFormat/>
    <w:rsid w:val="00D64D7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64D77"/>
    <w:pPr>
      <w:keepNext/>
      <w:keepLines/>
      <w:spacing w:before="260" w:after="260" w:line="416" w:lineRule="auto"/>
      <w:outlineLvl w:val="2"/>
    </w:pPr>
    <w:rPr>
      <w:b/>
      <w:bCs/>
      <w:sz w:val="32"/>
      <w:szCs w:val="32"/>
    </w:rPr>
  </w:style>
  <w:style w:type="paragraph" w:styleId="4">
    <w:name w:val="heading 4"/>
    <w:basedOn w:val="a"/>
    <w:next w:val="a"/>
    <w:link w:val="4Char"/>
    <w:qFormat/>
    <w:rsid w:val="00D64D77"/>
    <w:pPr>
      <w:keepNext/>
      <w:keepLines/>
      <w:widowControl/>
      <w:spacing w:before="280" w:after="290" w:line="376" w:lineRule="auto"/>
      <w:jc w:val="left"/>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qFormat/>
    <w:rsid w:val="00D64D77"/>
    <w:rPr>
      <w:b/>
      <w:bCs/>
    </w:rPr>
  </w:style>
  <w:style w:type="paragraph" w:styleId="a4">
    <w:name w:val="annotation text"/>
    <w:basedOn w:val="a"/>
    <w:link w:val="Char0"/>
    <w:semiHidden/>
    <w:qFormat/>
    <w:rsid w:val="00D64D77"/>
    <w:pPr>
      <w:jc w:val="left"/>
    </w:pPr>
  </w:style>
  <w:style w:type="paragraph" w:styleId="a5">
    <w:name w:val="Normal Indent"/>
    <w:aliases w:val="s4,正文（首行缩进两字） Char Char Char Char Char Char Char,标题4 Char,特点,表正文,正文非缩进,段1,正文不缩进,正文（首行缩进两字） Char,正文缩进 Char,标题4,文本条款,标题4 Char Char Char,Plain Text Char1,Plain Text Char Char,Plain Text Char,Plain Text Char2,Plain Text Char2 Char,正文（首行缩进两字）"/>
    <w:basedOn w:val="a"/>
    <w:qFormat/>
    <w:rsid w:val="00D64D77"/>
    <w:pPr>
      <w:adjustRightInd w:val="0"/>
      <w:spacing w:line="360" w:lineRule="auto"/>
      <w:ind w:firstLine="420"/>
      <w:textAlignment w:val="baseline"/>
    </w:pPr>
    <w:rPr>
      <w:kern w:val="0"/>
      <w:sz w:val="24"/>
      <w:szCs w:val="20"/>
    </w:rPr>
  </w:style>
  <w:style w:type="paragraph" w:styleId="a6">
    <w:name w:val="caption"/>
    <w:basedOn w:val="a"/>
    <w:next w:val="a"/>
    <w:qFormat/>
    <w:rsid w:val="00D64D77"/>
    <w:pPr>
      <w:spacing w:before="152" w:after="160"/>
    </w:pPr>
    <w:rPr>
      <w:rFonts w:ascii="Arial" w:eastAsia="黑体" w:hAnsi="Arial" w:cs="Arial"/>
      <w:sz w:val="20"/>
      <w:szCs w:val="20"/>
    </w:rPr>
  </w:style>
  <w:style w:type="paragraph" w:styleId="a7">
    <w:name w:val="Document Map"/>
    <w:basedOn w:val="a"/>
    <w:link w:val="Char1"/>
    <w:semiHidden/>
    <w:qFormat/>
    <w:rsid w:val="00D64D77"/>
    <w:pPr>
      <w:shd w:val="clear" w:color="auto" w:fill="000080"/>
    </w:pPr>
  </w:style>
  <w:style w:type="paragraph" w:styleId="30">
    <w:name w:val="Body Text 3"/>
    <w:basedOn w:val="a"/>
    <w:link w:val="3Char0"/>
    <w:semiHidden/>
    <w:qFormat/>
    <w:rsid w:val="00D64D77"/>
    <w:pPr>
      <w:spacing w:after="120"/>
    </w:pPr>
    <w:rPr>
      <w:sz w:val="16"/>
      <w:szCs w:val="16"/>
    </w:rPr>
  </w:style>
  <w:style w:type="paragraph" w:styleId="a8">
    <w:name w:val="Body Text"/>
    <w:basedOn w:val="a"/>
    <w:link w:val="Char2"/>
    <w:semiHidden/>
    <w:qFormat/>
    <w:rsid w:val="00D64D77"/>
    <w:pPr>
      <w:snapToGrid w:val="0"/>
      <w:spacing w:line="300" w:lineRule="auto"/>
      <w:jc w:val="center"/>
    </w:pPr>
    <w:rPr>
      <w:rFonts w:ascii="华文隶书" w:eastAsia="华文隶书"/>
      <w:b/>
      <w:sz w:val="48"/>
      <w:szCs w:val="20"/>
    </w:rPr>
  </w:style>
  <w:style w:type="paragraph" w:styleId="a9">
    <w:name w:val="Body Text Indent"/>
    <w:basedOn w:val="a"/>
    <w:link w:val="Char3"/>
    <w:semiHidden/>
    <w:qFormat/>
    <w:rsid w:val="00D64D77"/>
    <w:pPr>
      <w:snapToGrid w:val="0"/>
      <w:spacing w:before="120" w:after="120" w:line="300" w:lineRule="auto"/>
      <w:ind w:firstLine="360"/>
    </w:pPr>
    <w:rPr>
      <w:sz w:val="24"/>
      <w:szCs w:val="20"/>
    </w:rPr>
  </w:style>
  <w:style w:type="paragraph" w:styleId="aa">
    <w:name w:val="Plain Text"/>
    <w:aliases w:val="标题2,Plain Text Char Char Char,Plain Text Char1 Char Char,普通文字 Char Char Char,普通文字 Char Char Char Char,普通文字 Char Char Char Char Char Char Char Char Char,Plain Text,Plain Text Cha"/>
    <w:basedOn w:val="a"/>
    <w:link w:val="Char4"/>
    <w:qFormat/>
    <w:rsid w:val="00D64D77"/>
    <w:rPr>
      <w:rFonts w:ascii="宋体" w:hAnsi="Courier New"/>
      <w:szCs w:val="21"/>
    </w:rPr>
  </w:style>
  <w:style w:type="paragraph" w:styleId="ab">
    <w:name w:val="Date"/>
    <w:basedOn w:val="a"/>
    <w:next w:val="a"/>
    <w:link w:val="Char5"/>
    <w:semiHidden/>
    <w:qFormat/>
    <w:rsid w:val="00D64D77"/>
    <w:pPr>
      <w:ind w:leftChars="2500" w:left="100"/>
    </w:pPr>
    <w:rPr>
      <w:sz w:val="24"/>
      <w:szCs w:val="20"/>
    </w:rPr>
  </w:style>
  <w:style w:type="paragraph" w:styleId="20">
    <w:name w:val="Body Text Indent 2"/>
    <w:basedOn w:val="a"/>
    <w:link w:val="2Char0"/>
    <w:qFormat/>
    <w:rsid w:val="00D64D77"/>
    <w:pPr>
      <w:ind w:firstLine="425"/>
    </w:pPr>
    <w:rPr>
      <w:sz w:val="24"/>
      <w:szCs w:val="20"/>
    </w:rPr>
  </w:style>
  <w:style w:type="paragraph" w:styleId="ac">
    <w:name w:val="Balloon Text"/>
    <w:basedOn w:val="a"/>
    <w:link w:val="Char6"/>
    <w:semiHidden/>
    <w:qFormat/>
    <w:rsid w:val="00D64D77"/>
    <w:rPr>
      <w:sz w:val="18"/>
      <w:szCs w:val="18"/>
    </w:rPr>
  </w:style>
  <w:style w:type="paragraph" w:styleId="ad">
    <w:name w:val="footer"/>
    <w:basedOn w:val="a"/>
    <w:link w:val="Char7"/>
    <w:uiPriority w:val="99"/>
    <w:qFormat/>
    <w:rsid w:val="00D64D77"/>
    <w:pPr>
      <w:tabs>
        <w:tab w:val="center" w:pos="4153"/>
        <w:tab w:val="right" w:pos="8306"/>
      </w:tabs>
      <w:snapToGrid w:val="0"/>
      <w:jc w:val="left"/>
    </w:pPr>
    <w:rPr>
      <w:sz w:val="18"/>
      <w:szCs w:val="20"/>
    </w:rPr>
  </w:style>
  <w:style w:type="paragraph" w:styleId="ae">
    <w:name w:val="header"/>
    <w:basedOn w:val="a"/>
    <w:link w:val="Char8"/>
    <w:qFormat/>
    <w:rsid w:val="00D64D77"/>
    <w:pPr>
      <w:pBdr>
        <w:bottom w:val="single" w:sz="6" w:space="1" w:color="auto"/>
      </w:pBdr>
      <w:tabs>
        <w:tab w:val="center" w:pos="4153"/>
        <w:tab w:val="right" w:pos="8306"/>
      </w:tabs>
      <w:snapToGrid w:val="0"/>
      <w:jc w:val="center"/>
    </w:pPr>
    <w:rPr>
      <w:sz w:val="18"/>
      <w:szCs w:val="20"/>
    </w:rPr>
  </w:style>
  <w:style w:type="paragraph" w:styleId="31">
    <w:name w:val="Body Text Indent 3"/>
    <w:basedOn w:val="a"/>
    <w:link w:val="3Char1"/>
    <w:semiHidden/>
    <w:qFormat/>
    <w:rsid w:val="00D64D77"/>
    <w:pPr>
      <w:spacing w:line="300" w:lineRule="auto"/>
      <w:ind w:firstLine="480"/>
    </w:pPr>
    <w:rPr>
      <w:sz w:val="24"/>
      <w:szCs w:val="20"/>
    </w:rPr>
  </w:style>
  <w:style w:type="paragraph" w:styleId="21">
    <w:name w:val="Body Text 2"/>
    <w:basedOn w:val="a"/>
    <w:link w:val="2Char1"/>
    <w:semiHidden/>
    <w:qFormat/>
    <w:rsid w:val="00D64D77"/>
    <w:pPr>
      <w:spacing w:after="120" w:line="480" w:lineRule="auto"/>
    </w:pPr>
  </w:style>
  <w:style w:type="paragraph" w:styleId="HTML">
    <w:name w:val="HTML Preformatted"/>
    <w:basedOn w:val="a"/>
    <w:link w:val="HTMLChar"/>
    <w:semiHidden/>
    <w:qFormat/>
    <w:rsid w:val="00D64D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
    <w:name w:val="Normal (Web)"/>
    <w:basedOn w:val="a"/>
    <w:qFormat/>
    <w:rsid w:val="00D64D77"/>
    <w:pPr>
      <w:widowControl/>
      <w:spacing w:before="100" w:beforeAutospacing="1" w:after="100" w:afterAutospacing="1"/>
      <w:jc w:val="left"/>
    </w:pPr>
    <w:rPr>
      <w:rFonts w:ascii="宋体" w:hAnsi="宋体" w:cs="宋体"/>
      <w:kern w:val="0"/>
      <w:sz w:val="24"/>
    </w:rPr>
  </w:style>
  <w:style w:type="character" w:styleId="af0">
    <w:name w:val="Strong"/>
    <w:basedOn w:val="a0"/>
    <w:qFormat/>
    <w:rsid w:val="00D64D77"/>
    <w:rPr>
      <w:b/>
      <w:bCs/>
    </w:rPr>
  </w:style>
  <w:style w:type="character" w:styleId="af1">
    <w:name w:val="page number"/>
    <w:basedOn w:val="a0"/>
    <w:qFormat/>
    <w:rsid w:val="00D64D77"/>
  </w:style>
  <w:style w:type="character" w:styleId="af2">
    <w:name w:val="Hyperlink"/>
    <w:basedOn w:val="a0"/>
    <w:uiPriority w:val="99"/>
    <w:qFormat/>
    <w:rsid w:val="00D64D77"/>
    <w:rPr>
      <w:color w:val="0000FF"/>
      <w:u w:val="single"/>
    </w:rPr>
  </w:style>
  <w:style w:type="table" w:styleId="af3">
    <w:name w:val="Table Grid"/>
    <w:basedOn w:val="a1"/>
    <w:qFormat/>
    <w:rsid w:val="00D64D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D64D77"/>
    <w:rPr>
      <w:rFonts w:ascii="Gill Sans Ultra Bold" w:eastAsia="宋体" w:hAnsi="Gill Sans Ultra Bold"/>
      <w:b/>
      <w:kern w:val="2"/>
      <w:sz w:val="84"/>
      <w:lang w:val="en-US" w:eastAsia="zh-CN" w:bidi="ar-SA"/>
    </w:rPr>
  </w:style>
  <w:style w:type="character" w:customStyle="1" w:styleId="2Char">
    <w:name w:val="标题 2 Char"/>
    <w:basedOn w:val="a0"/>
    <w:link w:val="2"/>
    <w:qFormat/>
    <w:rsid w:val="00D64D77"/>
    <w:rPr>
      <w:rFonts w:ascii="Arial" w:eastAsia="黑体" w:hAnsi="Arial"/>
      <w:b/>
      <w:bCs/>
      <w:kern w:val="2"/>
      <w:sz w:val="32"/>
      <w:szCs w:val="32"/>
      <w:lang w:val="en-US" w:eastAsia="zh-CN" w:bidi="ar-SA"/>
    </w:rPr>
  </w:style>
  <w:style w:type="character" w:customStyle="1" w:styleId="3Char">
    <w:name w:val="标题 3 Char"/>
    <w:basedOn w:val="a0"/>
    <w:link w:val="3"/>
    <w:rsid w:val="00D64D77"/>
    <w:rPr>
      <w:rFonts w:eastAsia="宋体"/>
      <w:b/>
      <w:bCs/>
      <w:kern w:val="2"/>
      <w:sz w:val="32"/>
      <w:szCs w:val="32"/>
      <w:lang w:val="en-US" w:eastAsia="zh-CN" w:bidi="ar-SA"/>
    </w:rPr>
  </w:style>
  <w:style w:type="character" w:customStyle="1" w:styleId="4Char">
    <w:name w:val="标题 4 Char"/>
    <w:basedOn w:val="a0"/>
    <w:link w:val="4"/>
    <w:qFormat/>
    <w:rsid w:val="00D64D77"/>
    <w:rPr>
      <w:rFonts w:ascii="Cambria" w:eastAsia="宋体" w:hAnsi="Cambria"/>
      <w:b/>
      <w:bCs/>
      <w:sz w:val="28"/>
      <w:szCs w:val="28"/>
      <w:lang w:val="en-US" w:eastAsia="zh-CN" w:bidi="ar-SA"/>
    </w:rPr>
  </w:style>
  <w:style w:type="paragraph" w:customStyle="1" w:styleId="af4">
    <w:name w:val="大标题"/>
    <w:basedOn w:val="a"/>
    <w:qFormat/>
    <w:rsid w:val="00D64D77"/>
    <w:pPr>
      <w:tabs>
        <w:tab w:val="left" w:pos="5220"/>
      </w:tabs>
      <w:adjustRightInd w:val="0"/>
      <w:snapToGrid w:val="0"/>
      <w:spacing w:beforeLines="200" w:afterLines="200"/>
      <w:jc w:val="center"/>
      <w:textAlignment w:val="center"/>
    </w:pPr>
    <w:rPr>
      <w:rFonts w:ascii="Arial" w:eastAsia="黑体" w:hAnsi="Arial"/>
      <w:sz w:val="32"/>
      <w:szCs w:val="28"/>
    </w:rPr>
  </w:style>
  <w:style w:type="character" w:customStyle="1" w:styleId="2Char0">
    <w:name w:val="正文文本缩进 2 Char"/>
    <w:basedOn w:val="a0"/>
    <w:link w:val="20"/>
    <w:qFormat/>
    <w:rsid w:val="00D64D77"/>
    <w:rPr>
      <w:rFonts w:eastAsia="宋体"/>
      <w:kern w:val="2"/>
      <w:sz w:val="24"/>
      <w:lang w:val="en-US" w:eastAsia="zh-CN" w:bidi="ar-SA"/>
    </w:rPr>
  </w:style>
  <w:style w:type="paragraph" w:customStyle="1" w:styleId="af5">
    <w:name w:val="表格内容"/>
    <w:basedOn w:val="a"/>
    <w:qFormat/>
    <w:rsid w:val="00D64D77"/>
    <w:pPr>
      <w:overflowPunct w:val="0"/>
      <w:adjustRightInd w:val="0"/>
      <w:spacing w:line="380" w:lineRule="atLeast"/>
      <w:textAlignment w:val="baseline"/>
    </w:pPr>
    <w:rPr>
      <w:rFonts w:ascii="宋体" w:hAnsi="宋体"/>
      <w:kern w:val="0"/>
      <w:szCs w:val="20"/>
    </w:rPr>
  </w:style>
  <w:style w:type="paragraph" w:customStyle="1" w:styleId="af6">
    <w:name w:val="表格标题"/>
    <w:basedOn w:val="a"/>
    <w:next w:val="af5"/>
    <w:link w:val="Char9"/>
    <w:qFormat/>
    <w:rsid w:val="00D64D77"/>
    <w:pPr>
      <w:keepNext/>
      <w:widowControl/>
      <w:overflowPunct w:val="0"/>
      <w:adjustRightInd w:val="0"/>
      <w:snapToGrid w:val="0"/>
      <w:spacing w:before="360" w:after="120" w:line="480" w:lineRule="exact"/>
      <w:jc w:val="center"/>
      <w:textAlignment w:val="baseline"/>
    </w:pPr>
    <w:rPr>
      <w:rFonts w:ascii="Arial" w:eastAsia="仿宋_GB2312" w:hAnsi="Arial"/>
      <w:b/>
      <w:kern w:val="0"/>
      <w:sz w:val="24"/>
      <w:szCs w:val="20"/>
    </w:rPr>
  </w:style>
  <w:style w:type="character" w:customStyle="1" w:styleId="Char9">
    <w:name w:val="表格标题 Char"/>
    <w:basedOn w:val="a0"/>
    <w:link w:val="af6"/>
    <w:qFormat/>
    <w:rsid w:val="00D64D77"/>
    <w:rPr>
      <w:rFonts w:ascii="Arial" w:eastAsia="仿宋_GB2312" w:hAnsi="Arial"/>
      <w:b/>
      <w:sz w:val="24"/>
      <w:lang w:val="en-US" w:eastAsia="zh-CN" w:bidi="ar-SA"/>
    </w:rPr>
  </w:style>
  <w:style w:type="character" w:customStyle="1" w:styleId="3Char1">
    <w:name w:val="正文文本缩进 3 Char"/>
    <w:basedOn w:val="a0"/>
    <w:link w:val="31"/>
    <w:semiHidden/>
    <w:qFormat/>
    <w:rsid w:val="00D64D77"/>
    <w:rPr>
      <w:rFonts w:eastAsia="宋体"/>
      <w:kern w:val="2"/>
      <w:sz w:val="24"/>
      <w:lang w:val="en-US" w:eastAsia="zh-CN" w:bidi="ar-SA"/>
    </w:rPr>
  </w:style>
  <w:style w:type="character" w:customStyle="1" w:styleId="Char8">
    <w:name w:val="页眉 Char"/>
    <w:basedOn w:val="a0"/>
    <w:link w:val="ae"/>
    <w:qFormat/>
    <w:rsid w:val="00D64D77"/>
    <w:rPr>
      <w:rFonts w:eastAsia="宋体"/>
      <w:kern w:val="2"/>
      <w:sz w:val="18"/>
      <w:lang w:val="en-US" w:eastAsia="zh-CN" w:bidi="ar-SA"/>
    </w:rPr>
  </w:style>
  <w:style w:type="character" w:customStyle="1" w:styleId="Char2">
    <w:name w:val="正文文本 Char"/>
    <w:basedOn w:val="a0"/>
    <w:link w:val="a8"/>
    <w:semiHidden/>
    <w:qFormat/>
    <w:rsid w:val="00D64D77"/>
    <w:rPr>
      <w:rFonts w:ascii="华文隶书" w:eastAsia="华文隶书"/>
      <w:b/>
      <w:kern w:val="2"/>
      <w:sz w:val="48"/>
      <w:lang w:val="en-US" w:eastAsia="zh-CN" w:bidi="ar-SA"/>
    </w:rPr>
  </w:style>
  <w:style w:type="character" w:customStyle="1" w:styleId="Char3">
    <w:name w:val="正文文本缩进 Char"/>
    <w:basedOn w:val="a0"/>
    <w:link w:val="a9"/>
    <w:semiHidden/>
    <w:qFormat/>
    <w:rsid w:val="00D64D77"/>
    <w:rPr>
      <w:rFonts w:eastAsia="宋体"/>
      <w:kern w:val="2"/>
      <w:sz w:val="24"/>
      <w:lang w:val="en-US" w:eastAsia="zh-CN" w:bidi="ar-SA"/>
    </w:rPr>
  </w:style>
  <w:style w:type="character" w:customStyle="1" w:styleId="Char5">
    <w:name w:val="日期 Char"/>
    <w:basedOn w:val="a0"/>
    <w:link w:val="ab"/>
    <w:semiHidden/>
    <w:qFormat/>
    <w:rsid w:val="00D64D77"/>
    <w:rPr>
      <w:rFonts w:eastAsia="宋体"/>
      <w:kern w:val="2"/>
      <w:sz w:val="24"/>
      <w:lang w:val="en-US" w:eastAsia="zh-CN" w:bidi="ar-SA"/>
    </w:rPr>
  </w:style>
  <w:style w:type="character" w:customStyle="1" w:styleId="Char7">
    <w:name w:val="页脚 Char"/>
    <w:basedOn w:val="a0"/>
    <w:link w:val="ad"/>
    <w:uiPriority w:val="99"/>
    <w:qFormat/>
    <w:rsid w:val="00D64D77"/>
    <w:rPr>
      <w:rFonts w:eastAsia="宋体"/>
      <w:kern w:val="2"/>
      <w:sz w:val="18"/>
      <w:lang w:val="en-US" w:eastAsia="zh-CN" w:bidi="ar-SA"/>
    </w:rPr>
  </w:style>
  <w:style w:type="character" w:customStyle="1" w:styleId="3Char0">
    <w:name w:val="正文文本 3 Char"/>
    <w:basedOn w:val="a0"/>
    <w:link w:val="30"/>
    <w:semiHidden/>
    <w:qFormat/>
    <w:rsid w:val="00D64D77"/>
    <w:rPr>
      <w:rFonts w:eastAsia="宋体"/>
      <w:kern w:val="2"/>
      <w:sz w:val="16"/>
      <w:szCs w:val="16"/>
      <w:lang w:val="en-US" w:eastAsia="zh-CN" w:bidi="ar-SA"/>
    </w:rPr>
  </w:style>
  <w:style w:type="character" w:customStyle="1" w:styleId="2Char1">
    <w:name w:val="正文文本 2 Char"/>
    <w:basedOn w:val="a0"/>
    <w:link w:val="21"/>
    <w:semiHidden/>
    <w:qFormat/>
    <w:rsid w:val="00D64D77"/>
    <w:rPr>
      <w:rFonts w:eastAsia="宋体"/>
      <w:kern w:val="2"/>
      <w:sz w:val="21"/>
      <w:szCs w:val="24"/>
      <w:lang w:val="en-US" w:eastAsia="zh-CN" w:bidi="ar-SA"/>
    </w:rPr>
  </w:style>
  <w:style w:type="character" w:customStyle="1" w:styleId="Char6">
    <w:name w:val="批注框文本 Char"/>
    <w:basedOn w:val="a0"/>
    <w:link w:val="ac"/>
    <w:semiHidden/>
    <w:qFormat/>
    <w:rsid w:val="00D64D77"/>
    <w:rPr>
      <w:rFonts w:eastAsia="宋体"/>
      <w:kern w:val="2"/>
      <w:sz w:val="18"/>
      <w:szCs w:val="18"/>
      <w:lang w:val="en-US" w:eastAsia="zh-CN" w:bidi="ar-SA"/>
    </w:rPr>
  </w:style>
  <w:style w:type="character" w:customStyle="1" w:styleId="Char4">
    <w:name w:val="纯文本 Char"/>
    <w:aliases w:val="标题2 Char,Plain Text Char Char Char Char,Plain Text Char1 Char Char Char,普通文字 Char Char Char Char1,普通文字 Char Char Char Char Char,普通文字 Char Char Char Char Char Char Char Char Char Char,Plain Text Char3,Plain Text Cha Char"/>
    <w:basedOn w:val="a0"/>
    <w:link w:val="aa"/>
    <w:qFormat/>
    <w:rsid w:val="00D64D77"/>
    <w:rPr>
      <w:rFonts w:ascii="宋体" w:eastAsia="宋体" w:hAnsi="Courier New"/>
      <w:kern w:val="2"/>
      <w:sz w:val="21"/>
      <w:szCs w:val="21"/>
      <w:lang w:val="en-US" w:eastAsia="zh-CN" w:bidi="ar-SA"/>
    </w:rPr>
  </w:style>
  <w:style w:type="character" w:customStyle="1" w:styleId="Char1">
    <w:name w:val="文档结构图 Char"/>
    <w:basedOn w:val="a0"/>
    <w:link w:val="a7"/>
    <w:semiHidden/>
    <w:qFormat/>
    <w:rsid w:val="00D64D77"/>
    <w:rPr>
      <w:rFonts w:eastAsia="宋体"/>
      <w:kern w:val="2"/>
      <w:sz w:val="21"/>
      <w:szCs w:val="24"/>
      <w:lang w:val="en-US" w:eastAsia="zh-CN" w:bidi="ar-SA"/>
    </w:rPr>
  </w:style>
  <w:style w:type="character" w:customStyle="1" w:styleId="Char0">
    <w:name w:val="批注文字 Char"/>
    <w:basedOn w:val="a0"/>
    <w:link w:val="a4"/>
    <w:semiHidden/>
    <w:qFormat/>
    <w:rsid w:val="00D64D77"/>
    <w:rPr>
      <w:rFonts w:eastAsia="宋体"/>
      <w:kern w:val="2"/>
      <w:sz w:val="21"/>
      <w:szCs w:val="24"/>
      <w:lang w:val="en-US" w:eastAsia="zh-CN" w:bidi="ar-SA"/>
    </w:rPr>
  </w:style>
  <w:style w:type="character" w:customStyle="1" w:styleId="Char">
    <w:name w:val="批注主题 Char"/>
    <w:basedOn w:val="Char0"/>
    <w:link w:val="a3"/>
    <w:semiHidden/>
    <w:qFormat/>
    <w:rsid w:val="00D64D77"/>
    <w:rPr>
      <w:rFonts w:eastAsia="宋体"/>
      <w:b/>
      <w:bCs/>
      <w:kern w:val="2"/>
      <w:sz w:val="21"/>
      <w:szCs w:val="24"/>
      <w:lang w:val="en-US" w:eastAsia="zh-CN" w:bidi="ar-SA"/>
    </w:rPr>
  </w:style>
  <w:style w:type="character" w:customStyle="1" w:styleId="HTMLChar">
    <w:name w:val="HTML 预设格式 Char"/>
    <w:basedOn w:val="a0"/>
    <w:link w:val="HTML"/>
    <w:semiHidden/>
    <w:qFormat/>
    <w:rsid w:val="00D64D77"/>
    <w:rPr>
      <w:rFonts w:ascii="Arial" w:eastAsia="宋体" w:hAnsi="Arial" w:cs="Arial"/>
      <w:sz w:val="24"/>
      <w:szCs w:val="24"/>
      <w:lang w:val="en-US" w:eastAsia="zh-CN" w:bidi="ar-SA"/>
    </w:rPr>
  </w:style>
  <w:style w:type="paragraph" w:customStyle="1" w:styleId="af7">
    <w:name w:val="段"/>
    <w:link w:val="Chara"/>
    <w:qFormat/>
    <w:rsid w:val="00D64D77"/>
    <w:pPr>
      <w:autoSpaceDE w:val="0"/>
      <w:autoSpaceDN w:val="0"/>
      <w:ind w:firstLineChars="200" w:firstLine="200"/>
      <w:jc w:val="both"/>
    </w:pPr>
    <w:rPr>
      <w:rFonts w:ascii="宋体"/>
      <w:kern w:val="2"/>
      <w:sz w:val="21"/>
      <w:szCs w:val="22"/>
    </w:rPr>
  </w:style>
  <w:style w:type="character" w:customStyle="1" w:styleId="Chara">
    <w:name w:val="段 Char"/>
    <w:link w:val="af7"/>
    <w:qFormat/>
    <w:rsid w:val="00D64D77"/>
    <w:rPr>
      <w:rFonts w:ascii="宋体"/>
      <w:kern w:val="2"/>
      <w:sz w:val="21"/>
      <w:szCs w:val="22"/>
      <w:lang w:val="en-US" w:eastAsia="zh-CN" w:bidi="ar-SA"/>
    </w:rPr>
  </w:style>
  <w:style w:type="paragraph" w:customStyle="1" w:styleId="Charb">
    <w:name w:val="Char"/>
    <w:basedOn w:val="a"/>
    <w:qFormat/>
    <w:rsid w:val="00D64D77"/>
    <w:pPr>
      <w:widowControl/>
      <w:spacing w:after="160" w:line="240" w:lineRule="exact"/>
      <w:jc w:val="left"/>
    </w:pPr>
    <w:rPr>
      <w:rFonts w:ascii="Verdana" w:hAnsi="Verdana"/>
      <w:kern w:val="0"/>
      <w:sz w:val="18"/>
      <w:szCs w:val="20"/>
      <w:lang w:eastAsia="en-US"/>
    </w:rPr>
  </w:style>
  <w:style w:type="paragraph" w:customStyle="1" w:styleId="Default">
    <w:name w:val="Default"/>
    <w:qFormat/>
    <w:rsid w:val="00D64D77"/>
    <w:pPr>
      <w:widowControl w:val="0"/>
      <w:autoSpaceDE w:val="0"/>
      <w:autoSpaceDN w:val="0"/>
      <w:adjustRightInd w:val="0"/>
    </w:pPr>
    <w:rPr>
      <w:rFonts w:ascii="仿宋_GB2312" w:eastAsia="仿宋_GB2312" w:cs="仿宋_GB2312"/>
      <w:color w:val="000000"/>
      <w:sz w:val="24"/>
      <w:szCs w:val="24"/>
    </w:rPr>
  </w:style>
  <w:style w:type="paragraph" w:customStyle="1" w:styleId="CharCharCharChar">
    <w:name w:val="Char Char Char Char"/>
    <w:basedOn w:val="a"/>
    <w:qFormat/>
    <w:rsid w:val="00D64D77"/>
    <w:pPr>
      <w:tabs>
        <w:tab w:val="left" w:pos="605"/>
      </w:tabs>
      <w:ind w:left="605" w:hanging="425"/>
    </w:pPr>
    <w:rPr>
      <w:sz w:val="24"/>
    </w:rPr>
  </w:style>
  <w:style w:type="character" w:customStyle="1" w:styleId="HeaderChar">
    <w:name w:val="Header Char"/>
    <w:basedOn w:val="a0"/>
    <w:qFormat/>
    <w:locked/>
    <w:rsid w:val="00D64D77"/>
    <w:rPr>
      <w:rFonts w:eastAsia="宋体"/>
      <w:lang w:bidi="ar-SA"/>
    </w:rPr>
  </w:style>
  <w:style w:type="character" w:customStyle="1" w:styleId="bz-content">
    <w:name w:val="bz-content"/>
    <w:basedOn w:val="a0"/>
    <w:qFormat/>
    <w:rsid w:val="00D64D77"/>
  </w:style>
  <w:style w:type="paragraph" w:customStyle="1" w:styleId="Char10">
    <w:name w:val="Char1"/>
    <w:basedOn w:val="a"/>
    <w:qFormat/>
    <w:rsid w:val="00D64D77"/>
    <w:pPr>
      <w:widowControl/>
      <w:spacing w:after="160" w:line="240" w:lineRule="exact"/>
      <w:jc w:val="left"/>
    </w:pPr>
    <w:rPr>
      <w:rFonts w:ascii="Arial" w:eastAsia="Times New Roman" w:hAnsi="Arial" w:cs="Verdana"/>
      <w:b/>
      <w:kern w:val="0"/>
      <w:sz w:val="24"/>
      <w:lang w:eastAsia="en-US"/>
    </w:rPr>
  </w:style>
  <w:style w:type="character" w:customStyle="1" w:styleId="a-size-large1">
    <w:name w:val="a-size-large1"/>
    <w:basedOn w:val="a0"/>
    <w:qFormat/>
    <w:rsid w:val="00D64D77"/>
    <w:rPr>
      <w:rFonts w:ascii="Arial" w:hAnsi="Arial" w:cs="Arial" w:hint="default"/>
    </w:rPr>
  </w:style>
  <w:style w:type="character" w:customStyle="1" w:styleId="CommentTextChar">
    <w:name w:val="Comment Text Char"/>
    <w:basedOn w:val="a0"/>
    <w:semiHidden/>
    <w:qFormat/>
    <w:locked/>
    <w:rsid w:val="00D64D77"/>
    <w:rPr>
      <w:rFonts w:ascii="Times New Roman" w:eastAsia="宋体" w:hAnsi="Times New Roman" w:cs="Times New Roman"/>
      <w:sz w:val="24"/>
      <w:szCs w:val="24"/>
    </w:rPr>
  </w:style>
  <w:style w:type="paragraph" w:customStyle="1" w:styleId="p0">
    <w:name w:val="p0"/>
    <w:basedOn w:val="a"/>
    <w:qFormat/>
    <w:rsid w:val="00D64D77"/>
    <w:pPr>
      <w:widowControl/>
    </w:pPr>
    <w:rPr>
      <w:kern w:val="0"/>
      <w:szCs w:val="21"/>
    </w:rPr>
  </w:style>
  <w:style w:type="character" w:customStyle="1" w:styleId="con">
    <w:name w:val="con"/>
    <w:basedOn w:val="a0"/>
    <w:qFormat/>
    <w:rsid w:val="00D64D77"/>
  </w:style>
  <w:style w:type="paragraph" w:customStyle="1" w:styleId="xl26">
    <w:name w:val="xl26"/>
    <w:basedOn w:val="a"/>
    <w:rsid w:val="008D6098"/>
    <w:pPr>
      <w:widowControl/>
      <w:spacing w:before="100" w:after="100"/>
      <w:jc w:val="center"/>
    </w:pPr>
    <w:rPr>
      <w:rFonts w:ascii="宋体" w:hAnsi="宋体"/>
      <w:kern w:val="0"/>
      <w:sz w:val="24"/>
      <w:szCs w:val="20"/>
    </w:rPr>
  </w:style>
  <w:style w:type="paragraph" w:styleId="TOC">
    <w:name w:val="TOC Heading"/>
    <w:basedOn w:val="1"/>
    <w:next w:val="a"/>
    <w:uiPriority w:val="39"/>
    <w:semiHidden/>
    <w:unhideWhenUsed/>
    <w:qFormat/>
    <w:rsid w:val="009826B8"/>
    <w:pPr>
      <w:keepLines/>
      <w:widowControl/>
      <w:spacing w:before="48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10">
    <w:name w:val="toc 1"/>
    <w:basedOn w:val="a"/>
    <w:next w:val="a"/>
    <w:autoRedefine/>
    <w:uiPriority w:val="39"/>
    <w:rsid w:val="009826B8"/>
  </w:style>
  <w:style w:type="paragraph" w:styleId="22">
    <w:name w:val="toc 2"/>
    <w:basedOn w:val="a"/>
    <w:next w:val="a"/>
    <w:autoRedefine/>
    <w:uiPriority w:val="39"/>
    <w:rsid w:val="009826B8"/>
    <w:pPr>
      <w:ind w:leftChars="200" w:left="420"/>
    </w:pPr>
  </w:style>
  <w:style w:type="paragraph" w:styleId="32">
    <w:name w:val="toc 3"/>
    <w:basedOn w:val="a"/>
    <w:next w:val="a"/>
    <w:autoRedefine/>
    <w:uiPriority w:val="39"/>
    <w:rsid w:val="009826B8"/>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1.emf"/><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6.bin"/><Relationship Id="rId10" Type="http://schemas.openxmlformats.org/officeDocument/2006/relationships/hyperlink" Target="http://baike.so.com/doc/2925798.html" TargetMode="Externa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oleObject" Target="embeddings/oleObject3.bin"/><Relationship Id="rId27" Type="http://schemas.openxmlformats.org/officeDocument/2006/relationships/image" Target="media/image12.emf"/><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90"/>
    <customShpInfo spid="_x0000_s1087"/>
    <customShpInfo spid="_x0000_s1086"/>
    <customShpInfo spid="_x0000_s1088"/>
    <customShpInfo spid="_x0000_s1083"/>
    <customShpInfo spid="_x0000_s1089"/>
    <customShpInfo spid="_x0000_s1082"/>
    <customShpInfo spid="_x0000_s1081"/>
    <customShpInfo spid="_x0000_s1080"/>
    <customShpInfo spid="_x0000_s1079"/>
    <customShpInfo spid="_x0000_s1078"/>
    <customShpInfo spid="_x0000_s1077"/>
    <customShpInfo spid="_x0000_s1085"/>
    <customShpInfo spid="_x0000_s1084"/>
    <customShpInfo spid="_x0000_s1098"/>
    <customShpInfo spid="_x0000_s1096"/>
    <customShpInfo spid="_x0000_s1095"/>
    <customShpInfo spid="_x0000_s1094"/>
    <customShpInfo spid="_x0000_s1097"/>
    <customShpInfo spid="_x0000_s1093"/>
    <customShpInfo spid="_x0000_s1092"/>
    <customShpInfo spid="_x0000_s1091"/>
    <customShpInfo spid="_x0000_s1099"/>
    <customShpInfo spid="_x0000_s1035"/>
    <customShpInfo spid="_x0000_s1048"/>
    <customShpInfo spid="_x0000_s1030"/>
    <customShpInfo spid="_x0000_s1036"/>
    <customShpInfo spid="_x0000_s1043"/>
    <customShpInfo spid="_x0000_s1040"/>
    <customShpInfo spid="_x0000_s1044"/>
    <customShpInfo spid="_x0000_s1041"/>
    <customShpInfo spid="_x0000_s1037"/>
    <customShpInfo spid="_x0000_s1029"/>
    <customShpInfo spid="_x0000_s1046"/>
    <customShpInfo spid="_x0000_s1039"/>
    <customShpInfo spid="_x0000_s1031"/>
    <customShpInfo spid="_x0000_s1047"/>
    <customShpInfo spid="_x0000_s1049"/>
    <customShpInfo spid="_x0000_s1050"/>
    <customShpInfo spid="_x0000_s1038"/>
    <customShpInfo spid="_x0000_s1032"/>
    <customShpInfo spid="_x0000_s1045"/>
    <customShpInfo spid="_x0000_s1042"/>
    <customShpInfo spid="_x0000_s1053"/>
    <customShpInfo spid="_x0000_s1051"/>
    <customShpInfo spid="_x0000_s1054"/>
    <customShpInfo spid="_x0000_s1052"/>
    <customShpInfo spid="_x0000_s1033"/>
    <customShpInfo spid="_x0000_s1028"/>
    <customShpInfo spid="_x0000_s1034"/>
  </customShpExts>
</s:customData>
</file>

<file path=customXml/itemProps1.xml><?xml version="1.0" encoding="utf-8"?>
<ds:datastoreItem xmlns:ds="http://schemas.openxmlformats.org/officeDocument/2006/customXml" ds:itemID="{77604B84-98EB-45F7-9E58-5E8E0B87BF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46</Pages>
  <Words>4527</Words>
  <Characters>25808</Characters>
  <Application>Microsoft Office Word</Application>
  <DocSecurity>0</DocSecurity>
  <Lines>215</Lines>
  <Paragraphs>60</Paragraphs>
  <ScaleCrop>false</ScaleCrop>
  <Company>电脑工作</Company>
  <LinksUpToDate>false</LinksUpToDate>
  <CharactersWithSpaces>30275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《活性染料清洁生产评价指标体系》编制说明</dc:title>
  <dc:creator>Netboy</dc:creator>
  <cp:lastModifiedBy>朱凯</cp:lastModifiedBy>
  <cp:revision>28</cp:revision>
  <cp:lastPrinted>2015-12-17T03:06:00Z</cp:lastPrinted>
  <dcterms:created xsi:type="dcterms:W3CDTF">2016-05-01T00:30:00Z</dcterms:created>
  <dcterms:modified xsi:type="dcterms:W3CDTF">2016-09-23T08:23:00Z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